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240" w:after="240" w:line="240" w:lineRule="auto"/>
        <w:ind w:left="0" w:right="0"/>
        <w:jc w:val="both"/>
      </w:pPr>
      <w:r>
        <w:rPr>
          <w:rFonts w:ascii="Times New Roman" w:hAnsi="Times New Roman" w:eastAsia="Times New Roman" w:cs="Times New Roman"/>
          <w:b/>
          <w:bCs/>
          <w:color w:val="000000"/>
          <w:sz w:val="24"/>
          <w:szCs w:val="24"/>
        </w:rPr>
        <w:t xml:space="preserve">ÖZET</w:t>
      </w:r>
    </w:p>
    <w:p>
      <w:pPr>
        <w:widowControl w:val="on"/>
        <w:pBdr/>
        <w:spacing w:before="240" w:after="240" w:line="240" w:lineRule="auto"/>
        <w:ind w:left="0" w:right="0"/>
        <w:jc w:val="both"/>
      </w:pPr>
      <w:r>
        <w:rPr>
          <w:rFonts w:ascii="Times New Roman" w:hAnsi="Times New Roman" w:eastAsia="Times New Roman" w:cs="Times New Roman"/>
          <w:color w:val="000000"/>
          <w:sz w:val="24"/>
          <w:szCs w:val="24"/>
        </w:rPr>
        <w:t xml:space="preserve">Trabzon Üniversitesi Sporda Performans Değerlendirme ve Yetenek Seçimi Uygulama ve Araştırma Merkezi (SPDM), 2018 yılında kurulmuş ve sporda performans değerlendirme ve yetenek seçimi ile ilgili disiplinlerarası bilimsel ve teknolojik araştırma ve uygulamalar yapmak amacıyla faaliyet göstermeye başlamıştır. Bu raporda, merkezin 2023 yılındaki faaliyetleri, güçlü ve zayıf yönleri, gelecek hedefleri ve planları değerlendirilecektir.</w:t>
      </w:r>
    </w:p>
    <w:p>
      <w:pPr>
        <w:widowControl w:val="on"/>
        <w:pBdr/>
        <w:spacing w:before="240" w:after="240" w:line="240" w:lineRule="auto"/>
        <w:ind w:left="0" w:right="0"/>
        <w:jc w:val="both"/>
      </w:pPr>
      <w:r>
        <w:rPr>
          <w:rFonts w:ascii="Times New Roman" w:hAnsi="Times New Roman" w:eastAsia="Times New Roman" w:cs="Times New Roman"/>
          <w:b/>
          <w:bCs/>
          <w:color w:val="000000"/>
          <w:sz w:val="24"/>
          <w:szCs w:val="24"/>
        </w:rPr>
        <w:t xml:space="preserve">BİRİM/ BÖLÜM HAKKINDA BİLGİLER</w:t>
      </w:r>
    </w:p>
    <w:p>
      <w:pPr>
        <w:widowControl w:val="on"/>
        <w:pBdr/>
        <w:spacing w:before="240" w:after="240" w:line="240" w:lineRule="auto"/>
        <w:ind w:left="0" w:right="0"/>
        <w:jc w:val="both"/>
      </w:pPr>
      <w:r>
        <w:rPr>
          <w:rFonts w:ascii="Times New Roman" w:hAnsi="Times New Roman" w:eastAsia="Times New Roman" w:cs="Times New Roman"/>
          <w:color w:val="000000"/>
          <w:sz w:val="24"/>
          <w:szCs w:val="24"/>
        </w:rPr>
        <w:t xml:space="preserve">Bu bölümde, Birimin/Bölümün tarihsel gelişimi, misyonu, vizyonu, değerleri, hedefleri, organizasyon yapısı ve iyileştirme alanları hakkında bilgi verilmeli ve aşağıdaki hususları içerecek şekilde düzenlenmelidir.</w:t>
      </w:r>
    </w:p>
    <w:p>
      <w:pPr>
        <w:widowControl w:val="on"/>
        <w:pBdr/>
        <w:spacing w:before="240" w:after="240" w:line="240" w:lineRule="auto"/>
        <w:ind w:left="0" w:right="0"/>
        <w:jc w:val="both"/>
      </w:pPr>
      <w:r>
        <w:rPr>
          <w:rFonts w:ascii="Times New Roman" w:hAnsi="Times New Roman" w:eastAsia="Times New Roman" w:cs="Times New Roman"/>
          <w:b/>
          <w:bCs/>
          <w:color w:val="000000"/>
          <w:sz w:val="24"/>
          <w:szCs w:val="24"/>
        </w:rPr>
        <w:t xml:space="preserve">1.İletişim Bilgileri:</w:t>
      </w:r>
      <w:r>
        <w:rPr>
          <w:rFonts w:ascii="Times New Roman" w:hAnsi="Times New Roman" w:eastAsia="Times New Roman" w:cs="Times New Roman"/>
          <w:color w:val="000000"/>
          <w:sz w:val="24"/>
          <w:szCs w:val="24"/>
        </w:rPr>
        <w:t xml:space="preserve"> Trabzon Üniversitesi Kalite Koordinatörlüğünün BİDR değerlendirme ve/veya ziyaret sürecinde iletişim kuracağı Birim/Bölüm Kalite Komisyon Başkanının (Dekan/Müdür/Bölüm Başkanı veya ilgili Dekan/Müdür/Bölüm Başkan Yardımcısı) iletişim bilgileri (isim, adres, telefon, e-posta vb.) verilmelidir.</w:t>
      </w:r>
    </w:p>
    <w:p>
      <w:pPr>
        <w:widowControl w:val="on"/>
        <w:pBdr/>
        <w:spacing w:before="240" w:after="240" w:line="240" w:lineRule="auto"/>
        <w:ind w:left="0" w:right="0"/>
        <w:jc w:val="both"/>
      </w:pPr>
      <w:r>
        <w:rPr>
          <w:rFonts w:ascii="Times New Roman" w:hAnsi="Times New Roman" w:eastAsia="Times New Roman" w:cs="Times New Roman"/>
          <w:color w:val="000000"/>
          <w:sz w:val="24"/>
          <w:szCs w:val="24"/>
        </w:rPr>
        <w:t xml:space="preserve">    Telefon1: 0462 455 1243 (Merkez Müdürü-Prof.Dr. Fatih Bektaş Sekreteri)    Telefon2: 0462 455 1217    E-Posta 1: performansmerkezi@trabzon.edu.tr    Adres: Üniversite Mahallesi Ahmet Suat Özyazıcı Caddesi No : 30 Mehmet Ali Yılmaz Tesisleri yanı Yat Limanı Girişi Ortahisar / Trabzon / TÜRKİYE   Adres2: Trabzon Üniversitesi F Blok 2. Kat</w:t>
      </w:r>
    </w:p>
    <w:p>
      <w:pPr>
        <w:widowControl w:val="on"/>
        <w:pBdr/>
        <w:spacing w:before="240" w:after="240" w:line="240" w:lineRule="auto"/>
        <w:ind w:left="0" w:right="0"/>
        <w:jc w:val="both"/>
      </w:pPr>
      <w:r>
        <w:rPr>
          <w:rFonts w:ascii="Times New Roman" w:hAnsi="Times New Roman" w:eastAsia="Times New Roman" w:cs="Times New Roman"/>
          <w:b/>
          <w:bCs/>
          <w:color w:val="000000"/>
          <w:sz w:val="24"/>
          <w:szCs w:val="24"/>
        </w:rPr>
        <w:t xml:space="preserve">2.Tarihsel Gelişimi:</w:t>
      </w:r>
      <w:r>
        <w:rPr>
          <w:rFonts w:ascii="Times New Roman" w:hAnsi="Times New Roman" w:eastAsia="Times New Roman" w:cs="Times New Roman"/>
          <w:color w:val="000000"/>
          <w:sz w:val="24"/>
          <w:szCs w:val="24"/>
        </w:rPr>
        <w:t xml:space="preserve">   Trabzon Üniversitesi Sporda Performans Değerlendirme ve Yetenek Seçimi Uygulama ve Araştırma Merkezi 29.04.2019 tarihli 30759 sayılı yönetmelik ile Trabzon'da kurulmuştur.  Merkez şuan 3 Akademik personele(1 Merkez Müdürü) sahiptir. </w:t>
      </w:r>
    </w:p>
    <w:p>
      <w:pPr>
        <w:widowControl w:val="on"/>
        <w:pBdr/>
        <w:spacing w:before="240" w:after="240" w:line="240" w:lineRule="auto"/>
        <w:ind w:left="0" w:right="0"/>
        <w:jc w:val="both"/>
      </w:pPr>
      <w:r>
        <w:rPr>
          <w:rFonts w:ascii="Times New Roman" w:hAnsi="Times New Roman" w:eastAsia="Times New Roman" w:cs="Times New Roman"/>
          <w:b/>
          <w:bCs/>
          <w:color w:val="000000"/>
          <w:sz w:val="24"/>
          <w:szCs w:val="24"/>
        </w:rPr>
        <w:t xml:space="preserve">3.Misyonu, Vizyonu, Değerleri ve Hedefleri:</w:t>
      </w:r>
      <w:r>
        <w:rPr>
          <w:rFonts w:ascii="Times New Roman" w:hAnsi="Times New Roman" w:eastAsia="Times New Roman" w:cs="Times New Roman"/>
          <w:color w:val="000000"/>
          <w:sz w:val="24"/>
          <w:szCs w:val="24"/>
        </w:rPr>
        <w:t xml:space="preserve"> “Birim/Bölüm ne yapmaya çalışıyor?” sorusuna yanıt verebilmek üzere Birim/Bölümün misyonu, vizyonu, değerleri ve hedefleri bu kısımda özet olarak sunulmalıdır.   </w:t>
      </w:r>
    </w:p>
    <w:p>
      <w:pPr>
        <w:widowControl w:val="on"/>
        <w:pBdr/>
        <w:spacing w:before="240" w:after="240" w:line="240" w:lineRule="auto"/>
        <w:ind w:left="0" w:right="0"/>
        <w:jc w:val="both"/>
      </w:pPr>
      <w:r>
        <w:rPr>
          <w:rFonts w:ascii="Times New Roman" w:hAnsi="Times New Roman" w:eastAsia="Times New Roman" w:cs="Times New Roman"/>
          <w:b/>
          <w:bCs/>
          <w:color w:val="000000"/>
          <w:sz w:val="24"/>
          <w:szCs w:val="24"/>
        </w:rPr>
        <w:t xml:space="preserve">Misyonumuz:</w:t>
      </w:r>
    </w:p>
    <w:p>
      <w:pPr>
        <w:numPr>
          <w:ilvl w:val="0"/>
          <w:numId w:val="1"/>
        </w:numPr>
        <w:spacing w:before="0" w:after="0" w:line="240" w:lineRule="auto"/>
        <w:jc w:val="left"/>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 xml:space="preserve">Sporda performans değerlendirme ve yetenek seçimi alanlarında akademik ve saha araştırmalarını eş zamanlı yürütmek.</w:t>
      </w:r>
    </w:p>
    <w:p>
      <w:pPr>
        <w:numPr>
          <w:ilvl w:val="0"/>
          <w:numId w:val="1"/>
        </w:numPr>
        <w:spacing w:before="0" w:after="0" w:line="240" w:lineRule="auto"/>
        <w:jc w:val="left"/>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 xml:space="preserve">Paydaşlarla ortak hedeflere yürümek ve çözüm ortağı olmak.</w:t>
      </w:r>
    </w:p>
    <w:p>
      <w:pPr>
        <w:numPr>
          <w:ilvl w:val="0"/>
          <w:numId w:val="1"/>
        </w:numPr>
        <w:spacing w:before="0" w:after="0" w:line="240" w:lineRule="auto"/>
        <w:jc w:val="left"/>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 xml:space="preserve">Kamu kurumları ve STK'larla projeler üreten bir yapı oluşturmak.</w:t>
      </w:r>
    </w:p>
    <w:p>
      <w:pPr>
        <w:widowControl w:val="on"/>
        <w:pBdr/>
        <w:spacing w:before="240" w:after="240" w:line="240" w:lineRule="auto"/>
        <w:ind w:left="0" w:right="0"/>
        <w:jc w:val="both"/>
      </w:pPr>
      <w:r>
        <w:rPr>
          <w:rFonts w:ascii="Times New Roman" w:hAnsi="Times New Roman" w:eastAsia="Times New Roman" w:cs="Times New Roman"/>
          <w:b/>
          <w:bCs/>
          <w:color w:val="000000"/>
          <w:sz w:val="24"/>
          <w:szCs w:val="24"/>
        </w:rPr>
        <w:t xml:space="preserve">Vizyonumuz:</w:t>
      </w:r>
    </w:p>
    <w:p>
      <w:pPr>
        <w:numPr>
          <w:ilvl w:val="0"/>
          <w:numId w:val="1"/>
        </w:numPr>
        <w:spacing w:before="0" w:after="0" w:line="240" w:lineRule="auto"/>
        <w:jc w:val="left"/>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 xml:space="preserve">Sporda Performans Değerlendirme ve Yetenek Seçimi Uygulamaları alanına farklı bakış açılarıyla geleceğe ışık tutmak.</w:t>
      </w:r>
    </w:p>
    <w:p>
      <w:pPr>
        <w:numPr>
          <w:ilvl w:val="0"/>
          <w:numId w:val="1"/>
        </w:numPr>
        <w:spacing w:before="0" w:after="0" w:line="240" w:lineRule="auto"/>
        <w:jc w:val="left"/>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 xml:space="preserve">Genç araştırmacıları farklı disiplinlerle çözüm ortağı yapmak ve inovatif düşünce becerisi kazandırmak.</w:t>
      </w:r>
    </w:p>
    <w:p>
      <w:pPr>
        <w:numPr>
          <w:ilvl w:val="0"/>
          <w:numId w:val="1"/>
        </w:numPr>
        <w:spacing w:before="0" w:after="0" w:line="240" w:lineRule="auto"/>
        <w:jc w:val="left"/>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 xml:space="preserve">Genç sporcularımızın dünya sporcu havuzlarıyla kıyaslanması ve doğru spor branşlarına bilimsel veriler ışığında yönlendirilmesini sağlamak.</w:t>
      </w:r>
    </w:p>
    <w:p>
      <w:pPr>
        <w:widowControl w:val="on"/>
        <w:pBdr/>
        <w:spacing w:before="240" w:after="240" w:line="240" w:lineRule="auto"/>
        <w:ind w:left="0" w:right="0"/>
        <w:jc w:val="both"/>
      </w:pPr>
      <w:r>
        <w:rPr>
          <w:rFonts w:ascii="Times New Roman" w:hAnsi="Times New Roman" w:eastAsia="Times New Roman" w:cs="Times New Roman"/>
          <w:b/>
          <w:bCs/>
          <w:color w:val="000000"/>
          <w:sz w:val="24"/>
          <w:szCs w:val="24"/>
        </w:rPr>
        <w:t xml:space="preserve">Değerlerimiz:</w:t>
      </w:r>
    </w:p>
    <w:p>
      <w:pPr>
        <w:numPr>
          <w:ilvl w:val="0"/>
          <w:numId w:val="1"/>
        </w:numPr>
        <w:spacing w:before="0" w:after="0" w:line="240" w:lineRule="auto"/>
        <w:jc w:val="left"/>
        <w:rPr>
          <w:rFonts w:ascii="Times New Roman" w:hAnsi="Times New Roman" w:eastAsia="Times New Roman" w:cs="Times New Roman"/>
          <w:color w:val="000000"/>
          <w:sz w:val="24"/>
          <w:szCs w:val="24"/>
        </w:rPr>
      </w:pPr>
      <w:r>
        <w:rPr>
          <w:rFonts w:ascii="Times New Roman" w:hAnsi="Times New Roman" w:eastAsia="Times New Roman" w:cs="Times New Roman"/>
          <w:b/>
          <w:bCs/>
          <w:color w:val="000000"/>
          <w:sz w:val="24"/>
          <w:szCs w:val="24"/>
        </w:rPr>
        <w:t xml:space="preserve">Bilimsellik:</w:t>
      </w:r>
      <w:r>
        <w:rPr>
          <w:rFonts w:ascii="Times New Roman" w:hAnsi="Times New Roman" w:eastAsia="Times New Roman" w:cs="Times New Roman"/>
          <w:color w:val="000000"/>
          <w:sz w:val="24"/>
          <w:szCs w:val="24"/>
        </w:rPr>
        <w:t xml:space="preserve"> Tüm çalışmalarımızı bilimsel yöntemlere dayandırmak ve objektif bulgular elde etmek.</w:t>
      </w:r>
    </w:p>
    <w:p>
      <w:pPr>
        <w:numPr>
          <w:ilvl w:val="0"/>
          <w:numId w:val="1"/>
        </w:numPr>
        <w:spacing w:before="0" w:after="0" w:line="240" w:lineRule="auto"/>
        <w:jc w:val="left"/>
        <w:rPr>
          <w:rFonts w:ascii="Times New Roman" w:hAnsi="Times New Roman" w:eastAsia="Times New Roman" w:cs="Times New Roman"/>
          <w:color w:val="000000"/>
          <w:sz w:val="24"/>
          <w:szCs w:val="24"/>
        </w:rPr>
      </w:pPr>
      <w:r>
        <w:rPr>
          <w:rFonts w:ascii="Times New Roman" w:hAnsi="Times New Roman" w:eastAsia="Times New Roman" w:cs="Times New Roman"/>
          <w:b/>
          <w:bCs/>
          <w:color w:val="000000"/>
          <w:sz w:val="24"/>
          <w:szCs w:val="24"/>
        </w:rPr>
        <w:t xml:space="preserve">Etik:</w:t>
      </w:r>
      <w:r>
        <w:rPr>
          <w:rFonts w:ascii="Times New Roman" w:hAnsi="Times New Roman" w:eastAsia="Times New Roman" w:cs="Times New Roman"/>
          <w:color w:val="000000"/>
          <w:sz w:val="24"/>
          <w:szCs w:val="24"/>
        </w:rPr>
        <w:t xml:space="preserve"> Araştırma ve uygulamalarımızda etik ilkelere uymak ve katılımcıların haklarını gözetmek.</w:t>
      </w:r>
    </w:p>
    <w:p>
      <w:pPr>
        <w:numPr>
          <w:ilvl w:val="0"/>
          <w:numId w:val="1"/>
        </w:numPr>
        <w:spacing w:before="0" w:after="0" w:line="240" w:lineRule="auto"/>
        <w:jc w:val="left"/>
        <w:rPr>
          <w:rFonts w:ascii="Times New Roman" w:hAnsi="Times New Roman" w:eastAsia="Times New Roman" w:cs="Times New Roman"/>
          <w:color w:val="000000"/>
          <w:sz w:val="24"/>
          <w:szCs w:val="24"/>
        </w:rPr>
      </w:pPr>
      <w:r>
        <w:rPr>
          <w:rFonts w:ascii="Times New Roman" w:hAnsi="Times New Roman" w:eastAsia="Times New Roman" w:cs="Times New Roman"/>
          <w:b/>
          <w:bCs/>
          <w:color w:val="000000"/>
          <w:sz w:val="24"/>
          <w:szCs w:val="24"/>
        </w:rPr>
        <w:t xml:space="preserve">Şeffaflık:</w:t>
      </w:r>
      <w:r>
        <w:rPr>
          <w:rFonts w:ascii="Times New Roman" w:hAnsi="Times New Roman" w:eastAsia="Times New Roman" w:cs="Times New Roman"/>
          <w:color w:val="000000"/>
          <w:sz w:val="24"/>
          <w:szCs w:val="24"/>
        </w:rPr>
        <w:t xml:space="preserve"> Faaliyetlerimiz hakkında açık ve şeffaf bir şekilde bilgi vermek.</w:t>
      </w:r>
    </w:p>
    <w:p>
      <w:pPr>
        <w:numPr>
          <w:ilvl w:val="0"/>
          <w:numId w:val="1"/>
        </w:numPr>
        <w:spacing w:before="0" w:after="0" w:line="240" w:lineRule="auto"/>
        <w:jc w:val="left"/>
        <w:rPr>
          <w:rFonts w:ascii="Times New Roman" w:hAnsi="Times New Roman" w:eastAsia="Times New Roman" w:cs="Times New Roman"/>
          <w:color w:val="000000"/>
          <w:sz w:val="24"/>
          <w:szCs w:val="24"/>
        </w:rPr>
      </w:pPr>
      <w:r>
        <w:rPr>
          <w:rFonts w:ascii="Times New Roman" w:hAnsi="Times New Roman" w:eastAsia="Times New Roman" w:cs="Times New Roman"/>
          <w:b/>
          <w:bCs/>
          <w:color w:val="000000"/>
          <w:sz w:val="24"/>
          <w:szCs w:val="24"/>
        </w:rPr>
        <w:t xml:space="preserve">İşbirliği:</w:t>
      </w:r>
      <w:r>
        <w:rPr>
          <w:rFonts w:ascii="Times New Roman" w:hAnsi="Times New Roman" w:eastAsia="Times New Roman" w:cs="Times New Roman"/>
          <w:color w:val="000000"/>
          <w:sz w:val="24"/>
          <w:szCs w:val="24"/>
        </w:rPr>
        <w:t xml:space="preserve"> Paydaşlarımızla iş birliğine önem vermek ve ortak sinerjiler yaratmak.</w:t>
      </w:r>
    </w:p>
    <w:p>
      <w:pPr>
        <w:numPr>
          <w:ilvl w:val="0"/>
          <w:numId w:val="1"/>
        </w:numPr>
        <w:spacing w:before="0" w:after="0" w:line="240" w:lineRule="auto"/>
        <w:jc w:val="left"/>
        <w:rPr>
          <w:rFonts w:ascii="Times New Roman" w:hAnsi="Times New Roman" w:eastAsia="Times New Roman" w:cs="Times New Roman"/>
          <w:color w:val="000000"/>
          <w:sz w:val="24"/>
          <w:szCs w:val="24"/>
        </w:rPr>
      </w:pPr>
      <w:r>
        <w:rPr>
          <w:rFonts w:ascii="Times New Roman" w:hAnsi="Times New Roman" w:eastAsia="Times New Roman" w:cs="Times New Roman"/>
          <w:b/>
          <w:bCs/>
          <w:color w:val="000000"/>
          <w:sz w:val="24"/>
          <w:szCs w:val="24"/>
        </w:rPr>
        <w:t xml:space="preserve">Sürdürülebilirlik:</w:t>
      </w:r>
      <w:r>
        <w:rPr>
          <w:rFonts w:ascii="Times New Roman" w:hAnsi="Times New Roman" w:eastAsia="Times New Roman" w:cs="Times New Roman"/>
          <w:color w:val="000000"/>
          <w:sz w:val="24"/>
          <w:szCs w:val="24"/>
        </w:rPr>
        <w:t xml:space="preserve"> Faaliyetlerimizi sürdürülebilir bir şekilde yürütmek ve gelecek nesillere değer katmak.</w:t>
      </w:r>
    </w:p>
    <w:p>
      <w:pPr>
        <w:widowControl w:val="on"/>
        <w:pBdr/>
        <w:spacing w:before="240" w:after="240" w:line="240" w:lineRule="auto"/>
        <w:ind w:left="0" w:right="0"/>
        <w:jc w:val="both"/>
      </w:pPr>
      <w:r>
        <w:rPr>
          <w:rFonts w:ascii="Times New Roman" w:hAnsi="Times New Roman" w:eastAsia="Times New Roman" w:cs="Times New Roman"/>
          <w:b/>
          <w:bCs/>
          <w:color w:val="000000"/>
          <w:sz w:val="24"/>
          <w:szCs w:val="24"/>
        </w:rPr>
        <w:t xml:space="preserve">Hedeflerimiz:</w:t>
      </w:r>
    </w:p>
    <w:p>
      <w:pPr>
        <w:numPr>
          <w:ilvl w:val="0"/>
          <w:numId w:val="1"/>
        </w:numPr>
        <w:spacing w:before="0" w:after="0" w:line="240" w:lineRule="auto"/>
        <w:jc w:val="left"/>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 xml:space="preserve">Sporda performans değerlendirme ve yetenek seçimi alanlarında ulusal ve uluslararası alanda önde gelen bir araştırma merkezi olmak.</w:t>
      </w:r>
    </w:p>
    <w:p>
      <w:pPr>
        <w:numPr>
          <w:ilvl w:val="0"/>
          <w:numId w:val="1"/>
        </w:numPr>
        <w:spacing w:before="0" w:after="0" w:line="240" w:lineRule="auto"/>
        <w:jc w:val="left"/>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 xml:space="preserve">Araştırma bulgularımızı spora ve sporculara fayda sağlayacak şekilde uygulamak.</w:t>
      </w:r>
    </w:p>
    <w:p>
      <w:pPr>
        <w:numPr>
          <w:ilvl w:val="0"/>
          <w:numId w:val="1"/>
        </w:numPr>
        <w:spacing w:before="0" w:after="0" w:line="240" w:lineRule="auto"/>
        <w:jc w:val="left"/>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 xml:space="preserve">Genç araştırmacıların yetiştirilmesine katkıda bulunmak.</w:t>
      </w:r>
    </w:p>
    <w:p>
      <w:pPr>
        <w:numPr>
          <w:ilvl w:val="0"/>
          <w:numId w:val="1"/>
        </w:numPr>
        <w:spacing w:before="0" w:after="0" w:line="240" w:lineRule="auto"/>
        <w:jc w:val="left"/>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 xml:space="preserve">Sporda başarıyı artırmak için bilimsel veriler üretmek.</w:t>
      </w:r>
    </w:p>
    <w:p>
      <w:pPr>
        <w:numPr>
          <w:ilvl w:val="0"/>
          <w:numId w:val="1"/>
        </w:numPr>
        <w:spacing w:before="0" w:after="0" w:line="240" w:lineRule="auto"/>
        <w:jc w:val="left"/>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 xml:space="preserve">Toplumda sporun yaygınlaşmasına katkıda bulunmak.</w:t>
      </w:r>
    </w:p>
    <w:p>
      <w:pPr>
        <w:widowControl w:val="on"/>
        <w:pBdr/>
        <w:spacing w:before="280" w:after="280" w:line="240" w:lineRule="auto"/>
        <w:ind w:left="0" w:right="0"/>
        <w:jc w:val="left"/>
      </w:pPr>
      <w:r>
        <w:rPr>
          <w:rFonts w:ascii="Times New Roman" w:hAnsi="Times New Roman" w:eastAsia="Times New Roman" w:cs="Times New Roman"/>
          <w:b/>
          <w:bCs/>
          <w:color w:val="0000FF"/>
          <w:sz w:val="28"/>
          <w:szCs w:val="28"/>
        </w:rPr>
        <w:t xml:space="preserve">A. LİDERLİK, YÖNETİŞİM ve KALİTE</w:t>
      </w:r>
    </w:p>
    <w:p>
      <w:pPr>
        <w:widowControl w:val="on"/>
        <w:pBdr/>
        <w:spacing w:before="280" w:after="280" w:line="240" w:lineRule="auto"/>
        <w:ind w:left="0" w:right="0"/>
        <w:jc w:val="left"/>
      </w:pPr>
      <w:r>
        <w:rPr>
          <w:rFonts w:ascii="Times New Roman" w:hAnsi="Times New Roman" w:eastAsia="Times New Roman" w:cs="Times New Roman"/>
          <w:b/>
          <w:bCs/>
          <w:color w:val="000000"/>
          <w:sz w:val="28"/>
          <w:szCs w:val="28"/>
        </w:rPr>
        <w:t xml:space="preserve">A.1. Liderlik ve Kalite</w:t>
      </w:r>
      <w:r>
        <w:rPr>
          <w:rFonts w:ascii="Times New Roman" w:hAnsi="Times New Roman" w:eastAsia="Times New Roman" w:cs="Times New Roman"/>
          <w:b/>
          <w:bCs/>
          <w:color w:val="000000"/>
          <w:sz w:val="28"/>
          <w:szCs w:val="28"/>
        </w:rPr>
        <w:br/>
        <w:t xml:space="preserve">A.1.1. Yönetişim modeli ve idari yapı</w:t>
      </w:r>
    </w:p>
    <w:p>
      <w:pPr>
        <w:widowControl w:val="on"/>
        <w:pBdr/>
        <w:spacing w:before="240" w:after="240" w:line="240" w:lineRule="auto"/>
        <w:ind w:left="0" w:right="0"/>
        <w:jc w:val="both"/>
      </w:pPr>
      <w:r>
        <w:rPr>
          <w:rFonts w:ascii="Times New Roman" w:hAnsi="Times New Roman" w:eastAsia="Times New Roman" w:cs="Times New Roman"/>
          <w:color w:val="000000"/>
          <w:sz w:val="24"/>
          <w:szCs w:val="24"/>
        </w:rPr>
        <w:t xml:space="preserve">Trabzon Üniversitesi Sporda Performans Değerlendirme ve Yetenek Seçimi Uygulama ve Araştırma Merkezi, yönetim modeli ve idari yapı bakımından temel bir modele ve organizasyon şemasına sahiptir. Bu model kapsamında Merkezdeki çalışma ekiplerinin pozisyonları belirlenmiştir. Katılımcı bir yönetim anlayış ile şekillendirilmeye çalışılan bu organizasyon yapıları Merkez Akademik Kurulu ile izlenmeye ve geliştirilmeye başlanmıştır.</w:t>
      </w:r>
    </w:p>
    <w:p>
      <w:pPr>
        <w:widowControl w:val="on"/>
        <w:pBdr/>
        <w:spacing w:before="240" w:after="240" w:line="240" w:lineRule="auto"/>
        <w:ind w:left="0" w:right="0"/>
        <w:jc w:val="left"/>
      </w:pPr>
      <w:r>
        <w:rPr>
          <w:rFonts w:ascii="Times New Roman" w:hAnsi="Times New Roman" w:eastAsia="Times New Roman" w:cs="Times New Roman"/>
          <w:b/>
          <w:bCs/>
          <w:color w:val="FF0000"/>
          <w:sz w:val="24"/>
          <w:szCs w:val="24"/>
        </w:rPr>
        <w:t xml:space="preserve">Olgunluk Düzeyi</w:t>
      </w:r>
    </w:p>
    <w:p>
      <w:pPr>
        <w:widowControl w:val="on"/>
        <w:pBdr/>
        <w:spacing w:before="240" w:after="240" w:line="240" w:lineRule="auto"/>
        <w:ind w:left="0" w:right="0"/>
        <w:jc w:val="left"/>
      </w:pPr>
      <w:r>
        <w:rPr>
          <w:rFonts w:ascii="Times New Roman" w:hAnsi="Times New Roman" w:eastAsia="Times New Roman" w:cs="Times New Roman"/>
          <w:color w:val="000000"/>
          <w:sz w:val="24"/>
          <w:szCs w:val="24"/>
        </w:rPr>
        <w:t xml:space="preserve">2 - Kurumun misyon ve stratejik hedeflerine ulaşmasını güvence altına alan ve süreçleriyle uyumlu yönetişim modeli ve idari yapılanması belirlenmiştir.</w:t>
      </w:r>
    </w:p>
    <w:p>
      <w:pPr>
        <w:widowControl w:val="on"/>
        <w:pBdr/>
        <w:spacing w:before="240" w:after="240" w:line="240" w:lineRule="auto"/>
        <w:ind w:left="0" w:right="0"/>
        <w:jc w:val="left"/>
      </w:pPr>
      <w:r>
        <w:rPr>
          <w:rFonts w:ascii="Times New Roman" w:hAnsi="Times New Roman" w:eastAsia="Times New Roman" w:cs="Times New Roman"/>
          <w:b/>
          <w:bCs/>
          <w:color w:val="FF0000"/>
          <w:sz w:val="24"/>
          <w:szCs w:val="24"/>
        </w:rPr>
        <w:t xml:space="preserve">Kanıtlar</w:t>
      </w:r>
    </w:p>
    <w:p>
      <w:pPr>
        <w:widowControl w:val="on"/>
        <w:pBdr/>
        <w:spacing w:before="240" w:after="240" w:line="240" w:lineRule="auto"/>
        <w:ind w:left="0" w:right="0"/>
        <w:jc w:val="left"/>
      </w:pPr>
      <w:hyperlink xmlns:r="http://schemas.openxmlformats.org/officeDocument/2006/relationships" r:id="rId248667b2333cdaf66" w:history="1">
        <w:r>
          <w:rPr>
            <w:rStyle w:val="DefaultParagraphFontPHPDOCX"/>
            <w:rFonts w:ascii="Times New Roman" w:hAnsi="Times New Roman" w:eastAsia="Times New Roman" w:cs="Times New Roman"/>
            <w:color w:val="0000FF"/>
            <w:sz w:val="24"/>
            <w:szCs w:val="24"/>
            <w:u w:val="single" w:color="000000"/>
          </w:rPr>
          <w:t xml:space="preserve">(2)A.1.1._1: 1</w:t>
        </w:r>
      </w:hyperlink>
    </w:p>
    <w:p>
      <w:pPr>
        <w:widowControl w:val="on"/>
        <w:pBdr/>
        <w:spacing w:before="240" w:after="240" w:line="240" w:lineRule="auto"/>
        <w:ind w:left="0" w:right="0"/>
        <w:jc w:val="left"/>
      </w:pPr>
      <w:r>
        <w:rPr>
          <w:rFonts w:ascii="Times New Roman" w:hAnsi="Times New Roman" w:eastAsia="Times New Roman" w:cs="Times New Roman"/>
          <w:color w:val="000000"/>
          <w:sz w:val="24"/>
          <w:szCs w:val="24"/>
        </w:rPr>
        <w:t xml:space="preserve"> </w:t>
      </w:r>
    </w:p>
    <w:p>
      <w:pPr>
        <w:widowControl w:val="on"/>
        <w:pBdr/>
        <w:spacing w:before="280" w:after="280" w:line="240" w:lineRule="auto"/>
        <w:ind w:left="0" w:right="0"/>
        <w:jc w:val="left"/>
      </w:pPr>
      <w:r>
        <w:rPr>
          <w:rFonts w:ascii="Times New Roman" w:hAnsi="Times New Roman" w:eastAsia="Times New Roman" w:cs="Times New Roman"/>
          <w:b/>
          <w:bCs/>
          <w:color w:val="000000"/>
          <w:sz w:val="28"/>
          <w:szCs w:val="28"/>
        </w:rPr>
        <w:t xml:space="preserve">A.1.2. Liderlik</w:t>
      </w:r>
    </w:p>
    <w:p>
      <w:pPr>
        <w:widowControl w:val="on"/>
        <w:pBdr/>
        <w:spacing w:before="240" w:after="240" w:line="240" w:lineRule="auto"/>
        <w:ind w:left="0" w:right="0"/>
        <w:jc w:val="both"/>
      </w:pPr>
      <w:r>
        <w:rPr>
          <w:rFonts w:ascii="Times New Roman" w:hAnsi="Times New Roman" w:eastAsia="Times New Roman" w:cs="Times New Roman"/>
          <w:color w:val="000000"/>
          <w:sz w:val="24"/>
          <w:szCs w:val="24"/>
        </w:rPr>
        <w:t xml:space="preserve">Trabzon Üniversitesi Sporda Performans Değerlendirme ve Yetenek Seçimi Uygulama ve Araştırma Merkezi’nde liderlik anlayışı ve koordinasyon kültürü oluşmaya başlamıştır. Liderler olarak birim yöneticileri kurumun değerleri ve hedefleri doğrultusunda yetki paylaşımı yapmaktadır. Kalite güvence sistemleri açısından dekanlık liderliğinde çalışmalarına başlamış ve Merkez Müdürü liderliğinde kalite sorumlu üyeler belirlenerek görev dağılımı belirlemiştir. Kalite güvence sistemlerinin desteklenmesi için akademik ve idari birimler ile yönetim arasında etkin bir iletişim ağı oluşturulmuştur. Bu kapsamda yine kurumsal kültürün ve kalite süreçlerinin içselleştirilmesi için çeşitli toplantılar ve organizasyonlar yapılmıştır.</w:t>
      </w:r>
    </w:p>
    <w:p>
      <w:pPr>
        <w:widowControl w:val="on"/>
        <w:pBdr/>
        <w:spacing w:before="240" w:after="240" w:line="240" w:lineRule="auto"/>
        <w:ind w:left="0" w:right="0"/>
        <w:jc w:val="left"/>
      </w:pPr>
      <w:r>
        <w:rPr>
          <w:rFonts w:ascii="Times New Roman" w:hAnsi="Times New Roman" w:eastAsia="Times New Roman" w:cs="Times New Roman"/>
          <w:b/>
          <w:bCs/>
          <w:color w:val="FF0000"/>
          <w:sz w:val="24"/>
          <w:szCs w:val="24"/>
        </w:rPr>
        <w:t xml:space="preserve">Olgunluk Düzeyi</w:t>
      </w:r>
    </w:p>
    <w:p>
      <w:pPr>
        <w:widowControl w:val="on"/>
        <w:pBdr/>
        <w:spacing w:before="240" w:after="240" w:line="240" w:lineRule="auto"/>
        <w:ind w:left="0" w:right="0"/>
        <w:jc w:val="left"/>
      </w:pPr>
      <w:r>
        <w:rPr>
          <w:rFonts w:ascii="Times New Roman" w:hAnsi="Times New Roman" w:eastAsia="Times New Roman" w:cs="Times New Roman"/>
          <w:color w:val="000000"/>
          <w:sz w:val="24"/>
          <w:szCs w:val="24"/>
        </w:rPr>
        <w:t xml:space="preserve">2 - Kurumda liderlerin kalite güvencesi sisteminin yönetimi ve kültürünün içselleştirilmesi konusunda sahipliği ve motivasyonu bulunmaktadır.</w:t>
      </w:r>
    </w:p>
    <w:p>
      <w:pPr>
        <w:widowControl w:val="on"/>
        <w:pBdr/>
        <w:spacing w:before="240" w:after="240" w:line="240" w:lineRule="auto"/>
        <w:ind w:left="0" w:right="0"/>
        <w:jc w:val="left"/>
      </w:pPr>
      <w:r>
        <w:rPr>
          <w:rFonts w:ascii="Times New Roman" w:hAnsi="Times New Roman" w:eastAsia="Times New Roman" w:cs="Times New Roman"/>
          <w:b/>
          <w:bCs/>
          <w:color w:val="FF0000"/>
          <w:sz w:val="24"/>
          <w:szCs w:val="24"/>
        </w:rPr>
        <w:t xml:space="preserve">Kanıtlar</w:t>
      </w:r>
    </w:p>
    <w:p>
      <w:pPr>
        <w:widowControl w:val="on"/>
        <w:pBdr/>
        <w:spacing w:before="240" w:after="240" w:line="240" w:lineRule="auto"/>
        <w:ind w:left="0" w:right="0"/>
        <w:jc w:val="left"/>
      </w:pPr>
      <w:hyperlink xmlns:r="http://schemas.openxmlformats.org/officeDocument/2006/relationships" r:id="rId103967b2333cdb63a" w:history="1">
        <w:r>
          <w:rPr>
            <w:rStyle w:val="DefaultParagraphFontPHPDOCX"/>
            <w:rFonts w:ascii="Times New Roman" w:hAnsi="Times New Roman" w:eastAsia="Times New Roman" w:cs="Times New Roman"/>
            <w:color w:val="0000FF"/>
            <w:sz w:val="24"/>
            <w:szCs w:val="24"/>
            <w:u w:val="single" w:color="000000"/>
          </w:rPr>
          <w:t xml:space="preserve">(2)A.1.2._1: 1</w:t>
        </w:r>
      </w:hyperlink>
    </w:p>
    <w:p>
      <w:pPr>
        <w:widowControl w:val="on"/>
        <w:pBdr/>
        <w:spacing w:before="240" w:after="240" w:line="240" w:lineRule="auto"/>
        <w:ind w:left="0" w:right="0"/>
        <w:jc w:val="left"/>
      </w:pPr>
      <w:r>
        <w:rPr>
          <w:rFonts w:ascii="Times New Roman" w:hAnsi="Times New Roman" w:eastAsia="Times New Roman" w:cs="Times New Roman"/>
          <w:color w:val="000000"/>
          <w:sz w:val="24"/>
          <w:szCs w:val="24"/>
        </w:rPr>
        <w:t xml:space="preserve"> </w:t>
      </w:r>
    </w:p>
    <w:p>
      <w:pPr>
        <w:widowControl w:val="on"/>
        <w:pBdr/>
        <w:spacing w:before="280" w:after="280" w:line="240" w:lineRule="auto"/>
        <w:ind w:left="0" w:right="0"/>
        <w:jc w:val="left"/>
      </w:pPr>
      <w:r>
        <w:rPr>
          <w:rFonts w:ascii="Times New Roman" w:hAnsi="Times New Roman" w:eastAsia="Times New Roman" w:cs="Times New Roman"/>
          <w:b/>
          <w:bCs/>
          <w:color w:val="000000"/>
          <w:sz w:val="28"/>
          <w:szCs w:val="28"/>
        </w:rPr>
        <w:t xml:space="preserve">A.1.3. Kurumsal dönüşüm kapasitesi</w:t>
      </w:r>
    </w:p>
    <w:p>
      <w:pPr>
        <w:widowControl w:val="on"/>
        <w:pBdr/>
        <w:spacing w:before="240" w:after="240" w:line="240" w:lineRule="auto"/>
        <w:ind w:left="0" w:right="0"/>
        <w:jc w:val="both"/>
      </w:pPr>
      <w:r>
        <w:rPr>
          <w:rFonts w:ascii="Times New Roman" w:hAnsi="Times New Roman" w:eastAsia="Times New Roman" w:cs="Times New Roman"/>
          <w:color w:val="000000"/>
          <w:sz w:val="24"/>
          <w:szCs w:val="24"/>
        </w:rPr>
        <w:t xml:space="preserve">Trabzon Üniversitesi Sporda Performans Değerlendirme ve Yetenek Seçimi Uygulama ve Araştırma Merkezi, misyon, vizyon ve stratejik hedefleri doğrultusunda, ulusal ve uluslararası yükseköğretimdeki gelişmeleri yakından takip etmektedir. Bununla birlikte fakültenin kurumsal yapı ve işleyişin etkinliğini artırmak için uygulamalar oluşturulmakta ve hayata geçirilmeye çalışılmaktadır. Bu yüzden henüz kurumda değişim yönetim sistemine ilişkin uygulamalara ihtiyaç duyulmamış ve oluşturulmamıştır.</w:t>
      </w:r>
    </w:p>
    <w:p>
      <w:pPr>
        <w:widowControl w:val="on"/>
        <w:pBdr/>
        <w:spacing w:before="240" w:after="240" w:line="240" w:lineRule="auto"/>
        <w:ind w:left="0" w:right="0"/>
        <w:jc w:val="left"/>
      </w:pPr>
      <w:r>
        <w:rPr>
          <w:rFonts w:ascii="Times New Roman" w:hAnsi="Times New Roman" w:eastAsia="Times New Roman" w:cs="Times New Roman"/>
          <w:b/>
          <w:bCs/>
          <w:color w:val="FF0000"/>
          <w:sz w:val="24"/>
          <w:szCs w:val="24"/>
        </w:rPr>
        <w:t xml:space="preserve">Olgunluk Düzeyi</w:t>
      </w:r>
    </w:p>
    <w:p>
      <w:pPr>
        <w:widowControl w:val="on"/>
        <w:pBdr/>
        <w:spacing w:before="240" w:after="240" w:line="240" w:lineRule="auto"/>
        <w:ind w:left="0" w:right="0"/>
        <w:jc w:val="left"/>
      </w:pPr>
      <w:r>
        <w:rPr>
          <w:rFonts w:ascii="Times New Roman" w:hAnsi="Times New Roman" w:eastAsia="Times New Roman" w:cs="Times New Roman"/>
          <w:color w:val="000000"/>
          <w:sz w:val="24"/>
          <w:szCs w:val="24"/>
        </w:rPr>
        <w:t xml:space="preserve">1 - Kurumda değişim yönetimi bulunmamaktadır.</w:t>
      </w:r>
    </w:p>
    <w:p>
      <w:pPr>
        <w:widowControl w:val="on"/>
        <w:pBdr/>
        <w:spacing w:before="240" w:after="240" w:line="240" w:lineRule="auto"/>
        <w:ind w:left="0" w:right="0"/>
        <w:jc w:val="left"/>
      </w:pPr>
      <w:r>
        <w:rPr>
          <w:rFonts w:ascii="Times New Roman" w:hAnsi="Times New Roman" w:eastAsia="Times New Roman" w:cs="Times New Roman"/>
          <w:color w:val="000000"/>
          <w:sz w:val="24"/>
          <w:szCs w:val="24"/>
        </w:rPr>
        <w:t xml:space="preserve"> </w:t>
      </w:r>
    </w:p>
    <w:p>
      <w:pPr>
        <w:widowControl w:val="on"/>
        <w:pBdr/>
        <w:spacing w:before="280" w:after="280" w:line="240" w:lineRule="auto"/>
        <w:ind w:left="0" w:right="0"/>
        <w:jc w:val="left"/>
      </w:pPr>
      <w:r>
        <w:rPr>
          <w:rFonts w:ascii="Times New Roman" w:hAnsi="Times New Roman" w:eastAsia="Times New Roman" w:cs="Times New Roman"/>
          <w:b/>
          <w:bCs/>
          <w:color w:val="000000"/>
          <w:sz w:val="28"/>
          <w:szCs w:val="28"/>
        </w:rPr>
        <w:t xml:space="preserve">A.1.4. İç kalite güvencesi mekanizmaları</w:t>
      </w:r>
    </w:p>
    <w:p>
      <w:pPr>
        <w:widowControl w:val="on"/>
        <w:pBdr/>
        <w:spacing w:before="240" w:after="240" w:line="240" w:lineRule="auto"/>
        <w:ind w:left="0" w:right="0"/>
        <w:jc w:val="both"/>
      </w:pPr>
      <w:r>
        <w:rPr>
          <w:rFonts w:ascii="Times New Roman" w:hAnsi="Times New Roman" w:eastAsia="Times New Roman" w:cs="Times New Roman"/>
          <w:color w:val="000000"/>
          <w:sz w:val="24"/>
          <w:szCs w:val="24"/>
        </w:rPr>
        <w:t xml:space="preserve">Trabzon Üniversitesi Sporda Performans Değerlendirme ve Yetenek Seçimi Uygulama ve Araştırma Merkezi, Kalite Komisyonu'nun prosedürleri ve uygulamaları merkez personeli tarafından belirlenmiş ve anlaşılmıştır. Kalite Komisyonu'nun organizasyon yapısı, işlevleri ve yükümlülükleri ana hatlarıyla belirlenmiştir. Üniversite kalite politikalarına uygun olarak faaliyet gösteren kaliteden sorumlu akademisyenler, kalite ile ilgili faaliyetlerin yürütülmesinde kuruma yardımcı olmaktadır. Fakültenin birimleri bünyesinde yürütülen çalışmalar, Trabzon Üniversitesi Kalite Güvence Sistemi politikasına uygundur.</w:t>
      </w:r>
    </w:p>
    <w:p>
      <w:pPr>
        <w:widowControl w:val="on"/>
        <w:pBdr/>
        <w:spacing w:before="240" w:after="240" w:line="240" w:lineRule="auto"/>
        <w:ind w:left="0" w:right="0"/>
        <w:jc w:val="left"/>
      </w:pPr>
      <w:r>
        <w:rPr>
          <w:rFonts w:ascii="Times New Roman" w:hAnsi="Times New Roman" w:eastAsia="Times New Roman" w:cs="Times New Roman"/>
          <w:b/>
          <w:bCs/>
          <w:color w:val="FF0000"/>
          <w:sz w:val="24"/>
          <w:szCs w:val="24"/>
        </w:rPr>
        <w:t xml:space="preserve">Olgunluk Düzeyi</w:t>
      </w:r>
    </w:p>
    <w:p>
      <w:pPr>
        <w:widowControl w:val="on"/>
        <w:pBdr/>
        <w:spacing w:before="240" w:after="240" w:line="240" w:lineRule="auto"/>
        <w:ind w:left="0" w:right="0"/>
        <w:jc w:val="left"/>
      </w:pPr>
      <w:r>
        <w:rPr>
          <w:rFonts w:ascii="Times New Roman" w:hAnsi="Times New Roman" w:eastAsia="Times New Roman" w:cs="Times New Roman"/>
          <w:color w:val="000000"/>
          <w:sz w:val="24"/>
          <w:szCs w:val="24"/>
        </w:rPr>
        <w:t xml:space="preserve">2 - Kurumun iç kalite güvencesi süreç ve mekanizmaları tanımlanmıştır.</w:t>
      </w:r>
    </w:p>
    <w:p>
      <w:pPr>
        <w:widowControl w:val="on"/>
        <w:pBdr/>
        <w:spacing w:before="240" w:after="240" w:line="240" w:lineRule="auto"/>
        <w:ind w:left="0" w:right="0"/>
        <w:jc w:val="left"/>
      </w:pPr>
      <w:r>
        <w:rPr>
          <w:rFonts w:ascii="Times New Roman" w:hAnsi="Times New Roman" w:eastAsia="Times New Roman" w:cs="Times New Roman"/>
          <w:b/>
          <w:bCs/>
          <w:color w:val="FF0000"/>
          <w:sz w:val="24"/>
          <w:szCs w:val="24"/>
        </w:rPr>
        <w:t xml:space="preserve">Kanıtlar</w:t>
      </w:r>
    </w:p>
    <w:p>
      <w:pPr>
        <w:widowControl w:val="on"/>
        <w:pBdr/>
        <w:spacing w:before="240" w:after="240" w:line="240" w:lineRule="auto"/>
        <w:ind w:left="0" w:right="0"/>
        <w:jc w:val="left"/>
      </w:pPr>
      <w:hyperlink xmlns:r="http://schemas.openxmlformats.org/officeDocument/2006/relationships" r:id="rId132167b2333cdc176" w:history="1">
        <w:r>
          <w:rPr>
            <w:rStyle w:val="DefaultParagraphFontPHPDOCX"/>
            <w:rFonts w:ascii="Times New Roman" w:hAnsi="Times New Roman" w:eastAsia="Times New Roman" w:cs="Times New Roman"/>
            <w:color w:val="0000FF"/>
            <w:sz w:val="24"/>
            <w:szCs w:val="24"/>
            <w:u w:val="single" w:color="000000"/>
          </w:rPr>
          <w:t xml:space="preserve">(2)A.1.4._1: 1</w:t>
        </w:r>
      </w:hyperlink>
    </w:p>
    <w:p>
      <w:pPr>
        <w:widowControl w:val="on"/>
        <w:pBdr/>
        <w:spacing w:before="240" w:after="240" w:line="240" w:lineRule="auto"/>
        <w:ind w:left="0" w:right="0"/>
        <w:jc w:val="left"/>
      </w:pPr>
      <w:r>
        <w:rPr>
          <w:rFonts w:ascii="Times New Roman" w:hAnsi="Times New Roman" w:eastAsia="Times New Roman" w:cs="Times New Roman"/>
          <w:color w:val="000000"/>
          <w:sz w:val="24"/>
          <w:szCs w:val="24"/>
        </w:rPr>
        <w:t xml:space="preserve"> </w:t>
      </w:r>
    </w:p>
    <w:p>
      <w:pPr>
        <w:widowControl w:val="on"/>
        <w:pBdr/>
        <w:spacing w:before="280" w:after="280" w:line="240" w:lineRule="auto"/>
        <w:ind w:left="0" w:right="0"/>
        <w:jc w:val="left"/>
      </w:pPr>
      <w:r>
        <w:rPr>
          <w:rFonts w:ascii="Times New Roman" w:hAnsi="Times New Roman" w:eastAsia="Times New Roman" w:cs="Times New Roman"/>
          <w:b/>
          <w:bCs/>
          <w:color w:val="000000"/>
          <w:sz w:val="28"/>
          <w:szCs w:val="28"/>
        </w:rPr>
        <w:t xml:space="preserve">A.1.5. Kamuoyunu bilgilendirme ve hesap verebilirlik</w:t>
      </w:r>
    </w:p>
    <w:p>
      <w:pPr>
        <w:widowControl w:val="on"/>
        <w:pBdr/>
        <w:spacing w:before="240" w:after="240" w:line="240" w:lineRule="auto"/>
        <w:ind w:left="0" w:right="0"/>
        <w:jc w:val="both"/>
      </w:pPr>
      <w:r>
        <w:rPr>
          <w:rFonts w:ascii="Times New Roman" w:hAnsi="Times New Roman" w:eastAsia="Times New Roman" w:cs="Times New Roman"/>
          <w:color w:val="000000"/>
          <w:sz w:val="24"/>
          <w:szCs w:val="24"/>
        </w:rPr>
        <w:t xml:space="preserve">Trabzon Üniversitesi Sporda Performans Değerlendirme ve Yetenek Seçimi Uygulama ve Araştırma Merkezinin resmî web sayfası mevcuttur. Tüm faaliyetler güncel olmak kaydıyla kamuoyu ile paylaşılmaktadır. Birim tüm iş ve işlemlerine ilişkin, 2547 ve 5018 sayılı temel Kanun’lar başta olmak üzere, mevzuat uyarınca hesap verebilir niteliğe sahiptir. Birim misyon ve stratejik hedeflerine ulaşmasını güvence altına alan ve süreçleriyle uyumlu yönetim modeline ve idari yapılanmaya sahiptir. Merkezimizin kamuoyunu bilgilendirme kanalı olarak web sayfamızın yanında sosyal medya hesaplarımız da bulunmaktadır. Konu ile ilgili web tasarım komisyonu görevlendirilmiş olup, sistematik bir mekanizma da belirlenmiştir. Mekanizma işletilirken dış paydaşlarımızla ile ilişkili haber, duyuru ve etkinliklere özen gösterilmektedir. Ayrıca faaliyet raporumuz, birim iç değerlendirme raporumuz ve mevcut bölümlerimize ait bölüm öz değerlendirme raporları yıllık olarak kamuoyu ile paylaşılmaktadır.</w:t>
      </w:r>
    </w:p>
    <w:p>
      <w:pPr>
        <w:widowControl w:val="on"/>
        <w:pBdr/>
        <w:spacing w:before="240" w:after="240" w:line="240" w:lineRule="auto"/>
        <w:ind w:left="0" w:right="0"/>
        <w:jc w:val="left"/>
      </w:pPr>
      <w:r>
        <w:rPr>
          <w:rFonts w:ascii="Times New Roman" w:hAnsi="Times New Roman" w:eastAsia="Times New Roman" w:cs="Times New Roman"/>
          <w:b/>
          <w:bCs/>
          <w:color w:val="FF0000"/>
          <w:sz w:val="24"/>
          <w:szCs w:val="24"/>
        </w:rPr>
        <w:t xml:space="preserve">Olgunluk Düzeyi</w:t>
      </w:r>
    </w:p>
    <w:p>
      <w:pPr>
        <w:widowControl w:val="on"/>
        <w:pBdr/>
        <w:spacing w:before="240" w:after="240" w:line="240" w:lineRule="auto"/>
        <w:ind w:left="0" w:right="0"/>
        <w:jc w:val="left"/>
      </w:pPr>
      <w:r>
        <w:rPr>
          <w:rFonts w:ascii="Times New Roman" w:hAnsi="Times New Roman" w:eastAsia="Times New Roman" w:cs="Times New Roman"/>
          <w:color w:val="000000"/>
          <w:sz w:val="24"/>
          <w:szCs w:val="24"/>
        </w:rPr>
        <w:t xml:space="preserve">2 - Kurumda şeffaflık ve hesap verebilirlik ilkeleri doğrultusunda kamuoyunu bilgilendirmek üzere tanımlı süreçler bulunmaktadır.</w:t>
      </w:r>
    </w:p>
    <w:p>
      <w:pPr>
        <w:widowControl w:val="on"/>
        <w:pBdr/>
        <w:spacing w:before="240" w:after="240" w:line="240" w:lineRule="auto"/>
        <w:ind w:left="0" w:right="0"/>
        <w:jc w:val="left"/>
      </w:pPr>
      <w:r>
        <w:rPr>
          <w:rFonts w:ascii="Times New Roman" w:hAnsi="Times New Roman" w:eastAsia="Times New Roman" w:cs="Times New Roman"/>
          <w:b/>
          <w:bCs/>
          <w:color w:val="FF0000"/>
          <w:sz w:val="24"/>
          <w:szCs w:val="24"/>
        </w:rPr>
        <w:t xml:space="preserve">Kanıtlar</w:t>
      </w:r>
    </w:p>
    <w:p>
      <w:pPr>
        <w:widowControl w:val="on"/>
        <w:pBdr/>
        <w:spacing w:before="240" w:after="240" w:line="240" w:lineRule="auto"/>
        <w:ind w:left="0" w:right="0"/>
        <w:jc w:val="left"/>
      </w:pPr>
      <w:hyperlink xmlns:r="http://schemas.openxmlformats.org/officeDocument/2006/relationships" r:id="rId775267b2333cdc85f" w:history="1">
        <w:r>
          <w:rPr>
            <w:rStyle w:val="DefaultParagraphFontPHPDOCX"/>
            <w:rFonts w:ascii="Times New Roman" w:hAnsi="Times New Roman" w:eastAsia="Times New Roman" w:cs="Times New Roman"/>
            <w:color w:val="0000FF"/>
            <w:sz w:val="24"/>
            <w:szCs w:val="24"/>
            <w:u w:val="single" w:color="000000"/>
          </w:rPr>
          <w:t xml:space="preserve">(2)A.1.5._1: 2</w:t>
        </w:r>
      </w:hyperlink>
    </w:p>
    <w:p>
      <w:pPr>
        <w:widowControl w:val="on"/>
        <w:pBdr/>
        <w:spacing w:before="240" w:after="240" w:line="240" w:lineRule="auto"/>
        <w:ind w:left="0" w:right="0"/>
        <w:jc w:val="left"/>
      </w:pPr>
      <w:r>
        <w:rPr>
          <w:rFonts w:ascii="Times New Roman" w:hAnsi="Times New Roman" w:eastAsia="Times New Roman" w:cs="Times New Roman"/>
          <w:color w:val="000000"/>
          <w:sz w:val="24"/>
          <w:szCs w:val="24"/>
        </w:rPr>
        <w:t xml:space="preserve"> </w:t>
      </w:r>
    </w:p>
    <w:p>
      <w:pPr>
        <w:widowControl w:val="on"/>
        <w:pBdr/>
        <w:spacing w:before="280" w:after="280" w:line="240" w:lineRule="auto"/>
        <w:ind w:left="0" w:right="0"/>
        <w:jc w:val="left"/>
      </w:pPr>
      <w:r>
        <w:rPr>
          <w:rFonts w:ascii="Times New Roman" w:hAnsi="Times New Roman" w:eastAsia="Times New Roman" w:cs="Times New Roman"/>
          <w:b/>
          <w:bCs/>
          <w:color w:val="000000"/>
          <w:sz w:val="28"/>
          <w:szCs w:val="28"/>
        </w:rPr>
        <w:t xml:space="preserve">A.2. Misyon ve Stratejik Amaçlar</w:t>
      </w:r>
      <w:r>
        <w:rPr>
          <w:rFonts w:ascii="Times New Roman" w:hAnsi="Times New Roman" w:eastAsia="Times New Roman" w:cs="Times New Roman"/>
          <w:b/>
          <w:bCs/>
          <w:color w:val="000000"/>
          <w:sz w:val="28"/>
          <w:szCs w:val="28"/>
        </w:rPr>
        <w:br/>
        <w:t xml:space="preserve">A.2.1. Misyon, vizyon ve politikalar</w:t>
      </w:r>
    </w:p>
    <w:p>
      <w:pPr>
        <w:widowControl w:val="on"/>
        <w:pBdr/>
        <w:spacing w:before="240" w:after="240" w:line="240" w:lineRule="auto"/>
        <w:ind w:left="0" w:right="0"/>
        <w:jc w:val="both"/>
      </w:pPr>
      <w:r>
        <w:rPr>
          <w:rFonts w:ascii="Times New Roman" w:hAnsi="Times New Roman" w:eastAsia="Times New Roman" w:cs="Times New Roman"/>
          <w:color w:val="000000"/>
          <w:sz w:val="24"/>
          <w:szCs w:val="24"/>
        </w:rPr>
        <w:t xml:space="preserve">Trabzon Üniversitesi Sporda Performans Değerlendirme ve Yetenek Seçimi Uygulama ve Araştırma Merkezi özelinde misyon ve vizyon ifadeleri tanımlanmış ve tüm kurum çalışanlarına iletilmek üzere kurum web sayfasında yayınlanmıştır.</w:t>
      </w:r>
    </w:p>
    <w:p>
      <w:pPr>
        <w:widowControl w:val="on"/>
        <w:pBdr/>
        <w:spacing w:before="240" w:after="240" w:line="240" w:lineRule="auto"/>
        <w:ind w:left="0" w:right="0"/>
        <w:jc w:val="left"/>
      </w:pPr>
      <w:r>
        <w:rPr>
          <w:rFonts w:ascii="Times New Roman" w:hAnsi="Times New Roman" w:eastAsia="Times New Roman" w:cs="Times New Roman"/>
          <w:b/>
          <w:bCs/>
          <w:color w:val="FF0000"/>
          <w:sz w:val="24"/>
          <w:szCs w:val="24"/>
        </w:rPr>
        <w:t xml:space="preserve">Olgunluk Düzeyi</w:t>
      </w:r>
    </w:p>
    <w:p>
      <w:pPr>
        <w:widowControl w:val="on"/>
        <w:pBdr/>
        <w:spacing w:before="240" w:after="240" w:line="240" w:lineRule="auto"/>
        <w:ind w:left="0" w:right="0"/>
        <w:jc w:val="left"/>
      </w:pPr>
      <w:r>
        <w:rPr>
          <w:rFonts w:ascii="Times New Roman" w:hAnsi="Times New Roman" w:eastAsia="Times New Roman" w:cs="Times New Roman"/>
          <w:color w:val="000000"/>
          <w:sz w:val="24"/>
          <w:szCs w:val="24"/>
        </w:rPr>
        <w:t xml:space="preserve">2 - Kurumun tanımlanmış ve kuruma özgü misyon, vizyon ve politikaları bulunmaktadır.</w:t>
      </w:r>
    </w:p>
    <w:p>
      <w:pPr>
        <w:widowControl w:val="on"/>
        <w:pBdr/>
        <w:spacing w:before="240" w:after="240" w:line="240" w:lineRule="auto"/>
        <w:ind w:left="0" w:right="0"/>
        <w:jc w:val="left"/>
      </w:pPr>
      <w:r>
        <w:rPr>
          <w:rFonts w:ascii="Times New Roman" w:hAnsi="Times New Roman" w:eastAsia="Times New Roman" w:cs="Times New Roman"/>
          <w:b/>
          <w:bCs/>
          <w:color w:val="FF0000"/>
          <w:sz w:val="24"/>
          <w:szCs w:val="24"/>
        </w:rPr>
        <w:t xml:space="preserve">Kanıtlar</w:t>
      </w:r>
    </w:p>
    <w:p>
      <w:pPr>
        <w:widowControl w:val="on"/>
        <w:pBdr/>
        <w:spacing w:before="240" w:after="240" w:line="240" w:lineRule="auto"/>
        <w:ind w:left="0" w:right="0"/>
        <w:jc w:val="left"/>
      </w:pPr>
      <w:hyperlink xmlns:r="http://schemas.openxmlformats.org/officeDocument/2006/relationships" r:id="rId819067b2333cdcf85" w:history="1">
        <w:r>
          <w:rPr>
            <w:rStyle w:val="DefaultParagraphFontPHPDOCX"/>
            <w:rFonts w:ascii="Times New Roman" w:hAnsi="Times New Roman" w:eastAsia="Times New Roman" w:cs="Times New Roman"/>
            <w:color w:val="0000FF"/>
            <w:sz w:val="24"/>
            <w:szCs w:val="24"/>
            <w:u w:val="single" w:color="000000"/>
          </w:rPr>
          <w:t xml:space="preserve">(2)A.2.1._1: 1</w:t>
        </w:r>
      </w:hyperlink>
    </w:p>
    <w:p>
      <w:pPr>
        <w:widowControl w:val="on"/>
        <w:pBdr/>
        <w:spacing w:before="240" w:after="240" w:line="240" w:lineRule="auto"/>
        <w:ind w:left="0" w:right="0"/>
        <w:jc w:val="left"/>
      </w:pPr>
      <w:r>
        <w:rPr>
          <w:rFonts w:ascii="Times New Roman" w:hAnsi="Times New Roman" w:eastAsia="Times New Roman" w:cs="Times New Roman"/>
          <w:color w:val="000000"/>
          <w:sz w:val="24"/>
          <w:szCs w:val="24"/>
        </w:rPr>
        <w:t xml:space="preserve"> </w:t>
      </w:r>
    </w:p>
    <w:p>
      <w:pPr>
        <w:widowControl w:val="on"/>
        <w:pBdr/>
        <w:spacing w:before="280" w:after="280" w:line="240" w:lineRule="auto"/>
        <w:ind w:left="0" w:right="0"/>
        <w:jc w:val="left"/>
      </w:pPr>
      <w:r>
        <w:rPr>
          <w:rFonts w:ascii="Times New Roman" w:hAnsi="Times New Roman" w:eastAsia="Times New Roman" w:cs="Times New Roman"/>
          <w:b/>
          <w:bCs/>
          <w:color w:val="000000"/>
          <w:sz w:val="28"/>
          <w:szCs w:val="28"/>
        </w:rPr>
        <w:t xml:space="preserve">A.2.2. Stratejik amaç ve hedefler</w:t>
      </w:r>
    </w:p>
    <w:p>
      <w:pPr>
        <w:widowControl w:val="on"/>
        <w:pBdr/>
        <w:spacing w:before="240" w:after="240" w:line="240" w:lineRule="auto"/>
        <w:ind w:left="0" w:right="0"/>
        <w:jc w:val="both"/>
      </w:pPr>
      <w:r>
        <w:rPr>
          <w:rFonts w:ascii="Times New Roman" w:hAnsi="Times New Roman" w:eastAsia="Times New Roman" w:cs="Times New Roman"/>
          <w:color w:val="000000"/>
          <w:sz w:val="24"/>
          <w:szCs w:val="24"/>
        </w:rPr>
        <w:t xml:space="preserve">Trabzon Üniversitesi Sporda Performans Değerlendirme ve Yetenek Seçimi Uygulama ve Araştırma Merkezi’nin kendine ait bir stratejik planı bulunmamaktadır. Merkez Trabzon Üniversitesi’nin ortaya koyduğu stratejik plana tabi olarak stratejik amaç ve hedeflerini oluşturmuş ve bu çerçevede faaliyetlerini yürütmektedir.</w:t>
      </w:r>
    </w:p>
    <w:p>
      <w:pPr>
        <w:widowControl w:val="on"/>
        <w:pBdr/>
        <w:spacing w:before="240" w:after="240" w:line="240" w:lineRule="auto"/>
        <w:ind w:left="0" w:right="0"/>
        <w:jc w:val="left"/>
      </w:pPr>
      <w:r>
        <w:rPr>
          <w:rFonts w:ascii="Times New Roman" w:hAnsi="Times New Roman" w:eastAsia="Times New Roman" w:cs="Times New Roman"/>
          <w:b/>
          <w:bCs/>
          <w:color w:val="FF0000"/>
          <w:sz w:val="24"/>
          <w:szCs w:val="24"/>
        </w:rPr>
        <w:t xml:space="preserve">Olgunluk Düzeyi</w:t>
      </w:r>
    </w:p>
    <w:p>
      <w:pPr>
        <w:widowControl w:val="on"/>
        <w:pBdr/>
        <w:spacing w:before="240" w:after="240" w:line="240" w:lineRule="auto"/>
        <w:ind w:left="0" w:right="0"/>
        <w:jc w:val="left"/>
      </w:pPr>
      <w:r>
        <w:rPr>
          <w:rFonts w:ascii="Times New Roman" w:hAnsi="Times New Roman" w:eastAsia="Times New Roman" w:cs="Times New Roman"/>
          <w:color w:val="000000"/>
          <w:sz w:val="24"/>
          <w:szCs w:val="24"/>
        </w:rPr>
        <w:t xml:space="preserve">1 - Kurumun stratejik planı bulunmamaktadır.</w:t>
      </w:r>
    </w:p>
    <w:p>
      <w:pPr>
        <w:widowControl w:val="on"/>
        <w:pBdr/>
        <w:spacing w:before="240" w:after="240" w:line="240" w:lineRule="auto"/>
        <w:ind w:left="0" w:right="0"/>
        <w:jc w:val="left"/>
      </w:pPr>
      <w:r>
        <w:rPr>
          <w:rFonts w:ascii="Times New Roman" w:hAnsi="Times New Roman" w:eastAsia="Times New Roman" w:cs="Times New Roman"/>
          <w:color w:val="000000"/>
          <w:sz w:val="24"/>
          <w:szCs w:val="24"/>
        </w:rPr>
        <w:t xml:space="preserve"> </w:t>
      </w:r>
    </w:p>
    <w:p>
      <w:pPr>
        <w:widowControl w:val="on"/>
        <w:pBdr/>
        <w:spacing w:before="280" w:after="280" w:line="240" w:lineRule="auto"/>
        <w:ind w:left="0" w:right="0"/>
        <w:jc w:val="left"/>
      </w:pPr>
      <w:r>
        <w:rPr>
          <w:rFonts w:ascii="Times New Roman" w:hAnsi="Times New Roman" w:eastAsia="Times New Roman" w:cs="Times New Roman"/>
          <w:b/>
          <w:bCs/>
          <w:color w:val="000000"/>
          <w:sz w:val="28"/>
          <w:szCs w:val="28"/>
        </w:rPr>
        <w:t xml:space="preserve">A.2.3. Performans yönetimi</w:t>
      </w:r>
    </w:p>
    <w:p>
      <w:pPr>
        <w:widowControl w:val="on"/>
        <w:pBdr/>
        <w:spacing w:before="240" w:after="240" w:line="240" w:lineRule="auto"/>
        <w:ind w:left="0" w:right="0"/>
        <w:jc w:val="both"/>
      </w:pPr>
      <w:r>
        <w:rPr>
          <w:rFonts w:ascii="Times New Roman" w:hAnsi="Times New Roman" w:eastAsia="Times New Roman" w:cs="Times New Roman"/>
          <w:color w:val="000000"/>
          <w:sz w:val="24"/>
          <w:szCs w:val="24"/>
        </w:rPr>
        <w:t xml:space="preserve">Trabzon Üniversitesi Sporda Performans Değerlendirme ve Yetenek Seçimi Uygulama ve Araştırma Merkezi kendine özgü performans yönetim sistemi bulunmamaktadır. Merkez Trabzon Üniversitesi 2021-2025 Stratejik Planında eğitim ve araştırma konusunda belirlenen performans göstergelerini takip etmektedir.</w:t>
      </w:r>
    </w:p>
    <w:p>
      <w:pPr>
        <w:widowControl w:val="on"/>
        <w:pBdr/>
        <w:spacing w:before="240" w:after="240" w:line="240" w:lineRule="auto"/>
        <w:ind w:left="0" w:right="0"/>
        <w:jc w:val="left"/>
      </w:pPr>
      <w:r>
        <w:rPr>
          <w:rFonts w:ascii="Times New Roman" w:hAnsi="Times New Roman" w:eastAsia="Times New Roman" w:cs="Times New Roman"/>
          <w:b/>
          <w:bCs/>
          <w:color w:val="FF0000"/>
          <w:sz w:val="24"/>
          <w:szCs w:val="24"/>
        </w:rPr>
        <w:t xml:space="preserve">Olgunluk Düzeyi</w:t>
      </w:r>
    </w:p>
    <w:p>
      <w:pPr>
        <w:widowControl w:val="on"/>
        <w:pBdr/>
        <w:spacing w:before="240" w:after="240" w:line="240" w:lineRule="auto"/>
        <w:ind w:left="0" w:right="0"/>
        <w:jc w:val="left"/>
      </w:pPr>
      <w:r>
        <w:rPr>
          <w:rFonts w:ascii="Times New Roman" w:hAnsi="Times New Roman" w:eastAsia="Times New Roman" w:cs="Times New Roman"/>
          <w:color w:val="000000"/>
          <w:sz w:val="24"/>
          <w:szCs w:val="24"/>
        </w:rPr>
        <w:t xml:space="preserve">2 - Kurumda performans göstergeleri ve performans yönetimi mekanizmaları tanımlanmıştır.</w:t>
      </w:r>
    </w:p>
    <w:p>
      <w:pPr>
        <w:widowControl w:val="on"/>
        <w:pBdr/>
        <w:spacing w:before="240" w:after="240" w:line="240" w:lineRule="auto"/>
        <w:ind w:left="0" w:right="0"/>
        <w:jc w:val="left"/>
      </w:pPr>
      <w:r>
        <w:rPr>
          <w:rFonts w:ascii="Times New Roman" w:hAnsi="Times New Roman" w:eastAsia="Times New Roman" w:cs="Times New Roman"/>
          <w:b/>
          <w:bCs/>
          <w:color w:val="FF0000"/>
          <w:sz w:val="24"/>
          <w:szCs w:val="24"/>
        </w:rPr>
        <w:t xml:space="preserve">Kanıtlar</w:t>
      </w:r>
    </w:p>
    <w:p>
      <w:pPr>
        <w:widowControl w:val="on"/>
        <w:pBdr/>
        <w:spacing w:before="240" w:after="240" w:line="240" w:lineRule="auto"/>
        <w:ind w:left="0" w:right="0"/>
        <w:jc w:val="left"/>
      </w:pPr>
      <w:hyperlink xmlns:r="http://schemas.openxmlformats.org/officeDocument/2006/relationships" r:id="rId703367b2333cdd791" w:history="1">
        <w:r>
          <w:rPr>
            <w:rStyle w:val="DefaultParagraphFontPHPDOCX"/>
            <w:rFonts w:ascii="Times New Roman" w:hAnsi="Times New Roman" w:eastAsia="Times New Roman" w:cs="Times New Roman"/>
            <w:color w:val="0000FF"/>
            <w:sz w:val="24"/>
            <w:szCs w:val="24"/>
            <w:u w:val="single" w:color="000000"/>
          </w:rPr>
          <w:t xml:space="preserve">(2)A.2.3._1: 1</w:t>
        </w:r>
      </w:hyperlink>
    </w:p>
    <w:p>
      <w:pPr>
        <w:widowControl w:val="on"/>
        <w:pBdr/>
        <w:spacing w:before="240" w:after="240" w:line="240" w:lineRule="auto"/>
        <w:ind w:left="0" w:right="0"/>
        <w:jc w:val="left"/>
      </w:pPr>
      <w:r>
        <w:rPr>
          <w:rFonts w:ascii="Times New Roman" w:hAnsi="Times New Roman" w:eastAsia="Times New Roman" w:cs="Times New Roman"/>
          <w:color w:val="000000"/>
          <w:sz w:val="24"/>
          <w:szCs w:val="24"/>
        </w:rPr>
        <w:t xml:space="preserve"> </w:t>
      </w:r>
    </w:p>
    <w:p>
      <w:pPr>
        <w:widowControl w:val="on"/>
        <w:pBdr/>
        <w:spacing w:before="280" w:after="280" w:line="240" w:lineRule="auto"/>
        <w:ind w:left="0" w:right="0"/>
        <w:jc w:val="left"/>
      </w:pPr>
      <w:r>
        <w:rPr>
          <w:rFonts w:ascii="Times New Roman" w:hAnsi="Times New Roman" w:eastAsia="Times New Roman" w:cs="Times New Roman"/>
          <w:b/>
          <w:bCs/>
          <w:color w:val="000000"/>
          <w:sz w:val="28"/>
          <w:szCs w:val="28"/>
        </w:rPr>
        <w:t xml:space="preserve">A.3. Yönetim Sistemleri</w:t>
      </w:r>
      <w:r>
        <w:rPr>
          <w:rFonts w:ascii="Times New Roman" w:hAnsi="Times New Roman" w:eastAsia="Times New Roman" w:cs="Times New Roman"/>
          <w:b/>
          <w:bCs/>
          <w:color w:val="000000"/>
          <w:sz w:val="28"/>
          <w:szCs w:val="28"/>
        </w:rPr>
        <w:br/>
        <w:t xml:space="preserve">A.3.1. Bilgi yönetim sistemi</w:t>
      </w:r>
    </w:p>
    <w:p>
      <w:pPr>
        <w:widowControl w:val="on"/>
        <w:pBdr/>
        <w:spacing w:before="240" w:after="240" w:line="240" w:lineRule="auto"/>
        <w:ind w:left="0" w:right="0"/>
        <w:jc w:val="both"/>
      </w:pPr>
      <w:r>
        <w:rPr>
          <w:rFonts w:ascii="Times New Roman" w:hAnsi="Times New Roman" w:eastAsia="Times New Roman" w:cs="Times New Roman"/>
          <w:color w:val="000000"/>
          <w:sz w:val="24"/>
          <w:szCs w:val="24"/>
        </w:rPr>
        <w:t xml:space="preserve">Trabzon Üniversitesi Sporda Performans Değerlendirme ve Yetenek Seçimi Uygulama ve Araştırma Merkezi bünyesinde kurumun kendine özgü bir bilgi yönetim sistemi bulunmaktadır. Ayrıca merkez ait veriler ve analizler Trabzon Üniversitesi bilgi yönetim sistemi üzerinden sağlanmaktadır.</w:t>
      </w:r>
    </w:p>
    <w:p>
      <w:pPr>
        <w:widowControl w:val="on"/>
        <w:pBdr/>
        <w:spacing w:before="240" w:after="240" w:line="240" w:lineRule="auto"/>
        <w:ind w:left="0" w:right="0"/>
        <w:jc w:val="left"/>
      </w:pPr>
      <w:r>
        <w:rPr>
          <w:rFonts w:ascii="Times New Roman" w:hAnsi="Times New Roman" w:eastAsia="Times New Roman" w:cs="Times New Roman"/>
          <w:b/>
          <w:bCs/>
          <w:color w:val="FF0000"/>
          <w:sz w:val="24"/>
          <w:szCs w:val="24"/>
        </w:rPr>
        <w:t xml:space="preserve">Olgunluk Düzeyi</w:t>
      </w:r>
    </w:p>
    <w:p>
      <w:pPr>
        <w:widowControl w:val="on"/>
        <w:pBdr/>
        <w:spacing w:before="240" w:after="240" w:line="240" w:lineRule="auto"/>
        <w:ind w:left="0" w:right="0"/>
        <w:jc w:val="left"/>
      </w:pPr>
      <w:r>
        <w:rPr>
          <w:rFonts w:ascii="Times New Roman" w:hAnsi="Times New Roman" w:eastAsia="Times New Roman" w:cs="Times New Roman"/>
          <w:color w:val="000000"/>
          <w:sz w:val="24"/>
          <w:szCs w:val="24"/>
        </w:rPr>
        <w:t xml:space="preserve">2 - Kurumda kurumsal bilginin edinimi, saklanması, kullanılması, işlenmesi ve değerlendirilmesine destek olacak bilgi yönetim sistemleri oluşturulmuştur. </w:t>
      </w:r>
    </w:p>
    <w:p>
      <w:pPr>
        <w:widowControl w:val="on"/>
        <w:pBdr/>
        <w:spacing w:before="240" w:after="240" w:line="240" w:lineRule="auto"/>
        <w:ind w:left="0" w:right="0"/>
        <w:jc w:val="left"/>
      </w:pPr>
      <w:r>
        <w:rPr>
          <w:rFonts w:ascii="Times New Roman" w:hAnsi="Times New Roman" w:eastAsia="Times New Roman" w:cs="Times New Roman"/>
          <w:b/>
          <w:bCs/>
          <w:color w:val="FF0000"/>
          <w:sz w:val="24"/>
          <w:szCs w:val="24"/>
        </w:rPr>
        <w:t xml:space="preserve">Kanıtlar</w:t>
      </w:r>
    </w:p>
    <w:p>
      <w:pPr>
        <w:widowControl w:val="on"/>
        <w:pBdr/>
        <w:spacing w:before="240" w:after="240" w:line="240" w:lineRule="auto"/>
        <w:ind w:left="0" w:right="0"/>
        <w:jc w:val="left"/>
      </w:pPr>
      <w:hyperlink xmlns:r="http://schemas.openxmlformats.org/officeDocument/2006/relationships" r:id="rId965467b2333cddad1" w:history="1">
        <w:r>
          <w:rPr>
            <w:rStyle w:val="DefaultParagraphFontPHPDOCX"/>
            <w:rFonts w:ascii="Times New Roman" w:hAnsi="Times New Roman" w:eastAsia="Times New Roman" w:cs="Times New Roman"/>
            <w:color w:val="0000FF"/>
            <w:sz w:val="24"/>
            <w:szCs w:val="24"/>
            <w:u w:val="single" w:color="000000"/>
          </w:rPr>
          <w:t xml:space="preserve">(2)A.3.1._1: 1</w:t>
        </w:r>
      </w:hyperlink>
    </w:p>
    <w:p>
      <w:pPr>
        <w:widowControl w:val="on"/>
        <w:pBdr/>
        <w:spacing w:before="240" w:after="240" w:line="240" w:lineRule="auto"/>
        <w:ind w:left="0" w:right="0"/>
        <w:jc w:val="left"/>
      </w:pPr>
      <w:r>
        <w:rPr>
          <w:rFonts w:ascii="Times New Roman" w:hAnsi="Times New Roman" w:eastAsia="Times New Roman" w:cs="Times New Roman"/>
          <w:color w:val="000000"/>
          <w:sz w:val="24"/>
          <w:szCs w:val="24"/>
        </w:rPr>
        <w:t xml:space="preserve"> </w:t>
      </w:r>
    </w:p>
    <w:p>
      <w:pPr>
        <w:widowControl w:val="on"/>
        <w:pBdr/>
        <w:spacing w:before="280" w:after="280" w:line="240" w:lineRule="auto"/>
        <w:ind w:left="0" w:right="0"/>
        <w:jc w:val="left"/>
      </w:pPr>
      <w:r>
        <w:rPr>
          <w:rFonts w:ascii="Times New Roman" w:hAnsi="Times New Roman" w:eastAsia="Times New Roman" w:cs="Times New Roman"/>
          <w:b/>
          <w:bCs/>
          <w:color w:val="000000"/>
          <w:sz w:val="28"/>
          <w:szCs w:val="28"/>
        </w:rPr>
        <w:t xml:space="preserve">A.3.2. İnsan kaynakları yönetimi</w:t>
      </w:r>
    </w:p>
    <w:p>
      <w:pPr>
        <w:widowControl w:val="on"/>
        <w:pBdr/>
        <w:spacing w:before="240" w:after="240" w:line="240" w:lineRule="auto"/>
        <w:ind w:left="0" w:right="0"/>
        <w:jc w:val="both"/>
      </w:pPr>
      <w:r>
        <w:rPr>
          <w:rFonts w:ascii="Times New Roman" w:hAnsi="Times New Roman" w:eastAsia="Times New Roman" w:cs="Times New Roman"/>
          <w:color w:val="000000"/>
          <w:sz w:val="24"/>
          <w:szCs w:val="24"/>
        </w:rPr>
        <w:t xml:space="preserve">Trabzon Üniversitesi Sporda Performans Değerlendirme ve Yetenek Seçimi Uygulama ve Araştırma Merkezi insan kaynakları yönetimi birimi olmayıp üniversitenin insan kaynakları yönetim sistemi kullanılmaktadır.</w:t>
      </w:r>
    </w:p>
    <w:p>
      <w:pPr>
        <w:widowControl w:val="on"/>
        <w:pBdr/>
        <w:spacing w:before="240" w:after="240" w:line="240" w:lineRule="auto"/>
        <w:ind w:left="0" w:right="0"/>
        <w:jc w:val="left"/>
      </w:pPr>
      <w:r>
        <w:rPr>
          <w:rFonts w:ascii="Times New Roman" w:hAnsi="Times New Roman" w:eastAsia="Times New Roman" w:cs="Times New Roman"/>
          <w:b/>
          <w:bCs/>
          <w:color w:val="FF0000"/>
          <w:sz w:val="24"/>
          <w:szCs w:val="24"/>
        </w:rPr>
        <w:t xml:space="preserve">Olgunluk Düzeyi</w:t>
      </w:r>
    </w:p>
    <w:p>
      <w:pPr>
        <w:widowControl w:val="on"/>
        <w:pBdr/>
        <w:spacing w:before="240" w:after="240" w:line="240" w:lineRule="auto"/>
        <w:ind w:left="0" w:right="0"/>
        <w:jc w:val="left"/>
      </w:pPr>
      <w:r>
        <w:rPr>
          <w:rFonts w:ascii="Times New Roman" w:hAnsi="Times New Roman" w:eastAsia="Times New Roman" w:cs="Times New Roman"/>
          <w:color w:val="000000"/>
          <w:sz w:val="24"/>
          <w:szCs w:val="24"/>
        </w:rPr>
        <w:t xml:space="preserve">1 - Kurumda insan kaynakları yönetimine ilişkin tanımlı süreçler bulunmamaktadır.</w:t>
      </w:r>
    </w:p>
    <w:p>
      <w:pPr>
        <w:widowControl w:val="on"/>
        <w:pBdr/>
        <w:spacing w:before="240" w:after="240" w:line="240" w:lineRule="auto"/>
        <w:ind w:left="0" w:right="0"/>
        <w:jc w:val="left"/>
      </w:pPr>
      <w:r>
        <w:rPr>
          <w:rFonts w:ascii="Times New Roman" w:hAnsi="Times New Roman" w:eastAsia="Times New Roman" w:cs="Times New Roman"/>
          <w:color w:val="000000"/>
          <w:sz w:val="24"/>
          <w:szCs w:val="24"/>
        </w:rPr>
        <w:t xml:space="preserve"> </w:t>
      </w:r>
    </w:p>
    <w:p>
      <w:pPr>
        <w:widowControl w:val="on"/>
        <w:pBdr/>
        <w:spacing w:before="280" w:after="280" w:line="240" w:lineRule="auto"/>
        <w:ind w:left="0" w:right="0"/>
        <w:jc w:val="left"/>
      </w:pPr>
      <w:r>
        <w:rPr>
          <w:rFonts w:ascii="Times New Roman" w:hAnsi="Times New Roman" w:eastAsia="Times New Roman" w:cs="Times New Roman"/>
          <w:b/>
          <w:bCs/>
          <w:color w:val="000000"/>
          <w:sz w:val="28"/>
          <w:szCs w:val="28"/>
        </w:rPr>
        <w:t xml:space="preserve">A.3.3. Finansal yönetim</w:t>
      </w:r>
    </w:p>
    <w:p>
      <w:pPr>
        <w:widowControl w:val="on"/>
        <w:pBdr/>
        <w:spacing w:before="240" w:after="240" w:line="240" w:lineRule="auto"/>
        <w:ind w:left="0" w:right="0"/>
        <w:jc w:val="both"/>
      </w:pPr>
      <w:r>
        <w:rPr>
          <w:rFonts w:ascii="Times New Roman" w:hAnsi="Times New Roman" w:eastAsia="Times New Roman" w:cs="Times New Roman"/>
          <w:color w:val="000000"/>
          <w:sz w:val="24"/>
          <w:szCs w:val="24"/>
        </w:rPr>
        <w:t xml:space="preserve">Trabzon Üniversitesi Sporda Performans Değerlendirme ve Yetenek Seçimi Uygulama ve Araştırma Merkezi kendine özgü bir finansal yönetim sistemi bulunmaktadır. Bu finansal yönetim Trabzon Büyükşehir Belediyesi, Gençlik ve Spor Bakanlığı ve Trabzon Üniversitesi’nin ortaya koyduğu finansal yönetimine tabi olarak faaliyetlerini yürütmektedir.</w:t>
      </w:r>
    </w:p>
    <w:p>
      <w:pPr>
        <w:widowControl w:val="on"/>
        <w:pBdr/>
        <w:spacing w:before="240" w:after="240" w:line="240" w:lineRule="auto"/>
        <w:ind w:left="0" w:right="0"/>
        <w:jc w:val="left"/>
      </w:pPr>
      <w:r>
        <w:rPr>
          <w:rFonts w:ascii="Times New Roman" w:hAnsi="Times New Roman" w:eastAsia="Times New Roman" w:cs="Times New Roman"/>
          <w:b/>
          <w:bCs/>
          <w:color w:val="FF0000"/>
          <w:sz w:val="24"/>
          <w:szCs w:val="24"/>
        </w:rPr>
        <w:t xml:space="preserve">Olgunluk Düzeyi</w:t>
      </w:r>
    </w:p>
    <w:p>
      <w:pPr>
        <w:widowControl w:val="on"/>
        <w:pBdr/>
        <w:spacing w:before="240" w:after="240" w:line="240" w:lineRule="auto"/>
        <w:ind w:left="0" w:right="0"/>
        <w:jc w:val="left"/>
      </w:pPr>
      <w:r>
        <w:rPr>
          <w:rFonts w:ascii="Times New Roman" w:hAnsi="Times New Roman" w:eastAsia="Times New Roman" w:cs="Times New Roman"/>
          <w:color w:val="000000"/>
          <w:sz w:val="24"/>
          <w:szCs w:val="24"/>
        </w:rPr>
        <w:t xml:space="preserve">2 - Kurumda finansal kaynakların yönetimine ilişkin olarak stratejik hedefler ile uyumlu tanımlı süreçler bulunmaktadır.</w:t>
      </w:r>
    </w:p>
    <w:p>
      <w:pPr>
        <w:widowControl w:val="on"/>
        <w:pBdr/>
        <w:spacing w:before="240" w:after="240" w:line="240" w:lineRule="auto"/>
        <w:ind w:left="0" w:right="0"/>
        <w:jc w:val="left"/>
      </w:pPr>
      <w:r>
        <w:rPr>
          <w:rFonts w:ascii="Times New Roman" w:hAnsi="Times New Roman" w:eastAsia="Times New Roman" w:cs="Times New Roman"/>
          <w:b/>
          <w:bCs/>
          <w:color w:val="FF0000"/>
          <w:sz w:val="24"/>
          <w:szCs w:val="24"/>
        </w:rPr>
        <w:t xml:space="preserve">Kanıtlar</w:t>
      </w:r>
    </w:p>
    <w:p>
      <w:pPr>
        <w:widowControl w:val="on"/>
        <w:pBdr/>
        <w:spacing w:before="240" w:after="240" w:line="240" w:lineRule="auto"/>
        <w:ind w:left="0" w:right="0"/>
        <w:jc w:val="left"/>
      </w:pPr>
      <w:hyperlink xmlns:r="http://schemas.openxmlformats.org/officeDocument/2006/relationships" r:id="rId484667b2333cddfe5" w:history="1">
        <w:r>
          <w:rPr>
            <w:rStyle w:val="DefaultParagraphFontPHPDOCX"/>
            <w:rFonts w:ascii="Times New Roman" w:hAnsi="Times New Roman" w:eastAsia="Times New Roman" w:cs="Times New Roman"/>
            <w:color w:val="0000FF"/>
            <w:sz w:val="24"/>
            <w:szCs w:val="24"/>
            <w:u w:val="single" w:color="000000"/>
          </w:rPr>
          <w:t xml:space="preserve">(2)A.3.3._1: 1</w:t>
        </w:r>
      </w:hyperlink>
    </w:p>
    <w:p>
      <w:pPr>
        <w:widowControl w:val="on"/>
        <w:pBdr/>
        <w:spacing w:before="240" w:after="240" w:line="240" w:lineRule="auto"/>
        <w:ind w:left="0" w:right="0"/>
        <w:jc w:val="left"/>
      </w:pPr>
      <w:r>
        <w:rPr>
          <w:rFonts w:ascii="Times New Roman" w:hAnsi="Times New Roman" w:eastAsia="Times New Roman" w:cs="Times New Roman"/>
          <w:color w:val="000000"/>
          <w:sz w:val="24"/>
          <w:szCs w:val="24"/>
        </w:rPr>
        <w:t xml:space="preserve"> </w:t>
      </w:r>
    </w:p>
    <w:p>
      <w:pPr>
        <w:widowControl w:val="on"/>
        <w:pBdr/>
        <w:spacing w:before="280" w:after="280" w:line="240" w:lineRule="auto"/>
        <w:ind w:left="0" w:right="0"/>
        <w:jc w:val="left"/>
      </w:pPr>
      <w:r>
        <w:rPr>
          <w:rFonts w:ascii="Times New Roman" w:hAnsi="Times New Roman" w:eastAsia="Times New Roman" w:cs="Times New Roman"/>
          <w:b/>
          <w:bCs/>
          <w:color w:val="000000"/>
          <w:sz w:val="28"/>
          <w:szCs w:val="28"/>
        </w:rPr>
        <w:t xml:space="preserve">A.3.4. Süreç yönetimi</w:t>
      </w:r>
    </w:p>
    <w:p>
      <w:pPr>
        <w:widowControl w:val="on"/>
        <w:pBdr/>
        <w:spacing w:before="240" w:after="240" w:line="240" w:lineRule="auto"/>
        <w:ind w:left="0" w:right="0"/>
        <w:jc w:val="both"/>
      </w:pPr>
      <w:r>
        <w:rPr>
          <w:rFonts w:ascii="Times New Roman" w:hAnsi="Times New Roman" w:eastAsia="Times New Roman" w:cs="Times New Roman"/>
          <w:color w:val="000000"/>
          <w:sz w:val="24"/>
          <w:szCs w:val="24"/>
        </w:rPr>
        <w:t xml:space="preserve">Trabzon Üniversitesi Sporda Performans Değerlendirme ve Yetenek Seçimi Uygulama ve Araştırma Merkezi kendine özgü bir süreç yönetim sistemi bulunmaktadır.</w:t>
      </w:r>
    </w:p>
    <w:p>
      <w:pPr>
        <w:widowControl w:val="on"/>
        <w:pBdr/>
        <w:spacing w:before="240" w:after="240" w:line="240" w:lineRule="auto"/>
        <w:ind w:left="0" w:right="0"/>
        <w:jc w:val="left"/>
      </w:pPr>
      <w:r>
        <w:rPr>
          <w:rFonts w:ascii="Times New Roman" w:hAnsi="Times New Roman" w:eastAsia="Times New Roman" w:cs="Times New Roman"/>
          <w:b/>
          <w:bCs/>
          <w:color w:val="FF0000"/>
          <w:sz w:val="24"/>
          <w:szCs w:val="24"/>
        </w:rPr>
        <w:t xml:space="preserve">Olgunluk Düzeyi</w:t>
      </w:r>
    </w:p>
    <w:p>
      <w:pPr>
        <w:widowControl w:val="on"/>
        <w:pBdr/>
        <w:spacing w:before="240" w:after="240" w:line="240" w:lineRule="auto"/>
        <w:ind w:left="0" w:right="0"/>
        <w:jc w:val="left"/>
      </w:pPr>
      <w:r>
        <w:rPr>
          <w:rFonts w:ascii="Times New Roman" w:hAnsi="Times New Roman" w:eastAsia="Times New Roman" w:cs="Times New Roman"/>
          <w:color w:val="000000"/>
          <w:sz w:val="24"/>
          <w:szCs w:val="24"/>
        </w:rPr>
        <w:t xml:space="preserve">2 - Kurumda eğitim ve öğretim, araştırma ve geliştirme, toplumsal katkı ve yönetim sistemi süreç ve alt süreçleri tanımlanmıştır.</w:t>
      </w:r>
    </w:p>
    <w:p>
      <w:pPr>
        <w:widowControl w:val="on"/>
        <w:pBdr/>
        <w:spacing w:before="240" w:after="240" w:line="240" w:lineRule="auto"/>
        <w:ind w:left="0" w:right="0"/>
        <w:jc w:val="left"/>
      </w:pPr>
      <w:r>
        <w:rPr>
          <w:rFonts w:ascii="Times New Roman" w:hAnsi="Times New Roman" w:eastAsia="Times New Roman" w:cs="Times New Roman"/>
          <w:b/>
          <w:bCs/>
          <w:color w:val="FF0000"/>
          <w:sz w:val="24"/>
          <w:szCs w:val="24"/>
        </w:rPr>
        <w:t xml:space="preserve">Kanıtlar</w:t>
      </w:r>
    </w:p>
    <w:p>
      <w:pPr>
        <w:widowControl w:val="on"/>
        <w:pBdr/>
        <w:spacing w:before="240" w:after="240" w:line="240" w:lineRule="auto"/>
        <w:ind w:left="0" w:right="0"/>
        <w:jc w:val="left"/>
      </w:pPr>
      <w:hyperlink xmlns:r="http://schemas.openxmlformats.org/officeDocument/2006/relationships" r:id="rId256667b2333cde2f9" w:history="1">
        <w:r>
          <w:rPr>
            <w:rStyle w:val="DefaultParagraphFontPHPDOCX"/>
            <w:rFonts w:ascii="Times New Roman" w:hAnsi="Times New Roman" w:eastAsia="Times New Roman" w:cs="Times New Roman"/>
            <w:color w:val="0000FF"/>
            <w:sz w:val="24"/>
            <w:szCs w:val="24"/>
            <w:u w:val="single" w:color="000000"/>
          </w:rPr>
          <w:t xml:space="preserve">(2)A.3.4._1: 1</w:t>
        </w:r>
      </w:hyperlink>
    </w:p>
    <w:p>
      <w:pPr>
        <w:widowControl w:val="on"/>
        <w:pBdr/>
        <w:spacing w:before="240" w:after="240" w:line="240" w:lineRule="auto"/>
        <w:ind w:left="0" w:right="0"/>
        <w:jc w:val="left"/>
      </w:pPr>
      <w:r>
        <w:rPr>
          <w:rFonts w:ascii="Times New Roman" w:hAnsi="Times New Roman" w:eastAsia="Times New Roman" w:cs="Times New Roman"/>
          <w:color w:val="000000"/>
          <w:sz w:val="24"/>
          <w:szCs w:val="24"/>
        </w:rPr>
        <w:t xml:space="preserve"> </w:t>
      </w:r>
    </w:p>
    <w:p>
      <w:pPr>
        <w:widowControl w:val="on"/>
        <w:pBdr/>
        <w:spacing w:before="280" w:after="280" w:line="240" w:lineRule="auto"/>
        <w:ind w:left="0" w:right="0"/>
        <w:jc w:val="left"/>
      </w:pPr>
      <w:r>
        <w:rPr>
          <w:rFonts w:ascii="Times New Roman" w:hAnsi="Times New Roman" w:eastAsia="Times New Roman" w:cs="Times New Roman"/>
          <w:b/>
          <w:bCs/>
          <w:color w:val="000000"/>
          <w:sz w:val="28"/>
          <w:szCs w:val="28"/>
        </w:rPr>
        <w:t xml:space="preserve">A.4. Paydaş Katılımı</w:t>
      </w:r>
      <w:r>
        <w:rPr>
          <w:rFonts w:ascii="Times New Roman" w:hAnsi="Times New Roman" w:eastAsia="Times New Roman" w:cs="Times New Roman"/>
          <w:b/>
          <w:bCs/>
          <w:color w:val="000000"/>
          <w:sz w:val="28"/>
          <w:szCs w:val="28"/>
        </w:rPr>
        <w:br/>
        <w:t xml:space="preserve">A.4.1. İç ve dış paydaş katılımı</w:t>
      </w:r>
    </w:p>
    <w:p>
      <w:pPr>
        <w:widowControl w:val="on"/>
        <w:pBdr/>
        <w:spacing w:before="240" w:after="240" w:line="240" w:lineRule="auto"/>
        <w:ind w:left="0" w:right="0"/>
        <w:jc w:val="both"/>
      </w:pPr>
      <w:r>
        <w:rPr>
          <w:rFonts w:ascii="Times New Roman" w:hAnsi="Times New Roman" w:eastAsia="Times New Roman" w:cs="Times New Roman"/>
          <w:color w:val="000000"/>
          <w:sz w:val="24"/>
          <w:szCs w:val="24"/>
        </w:rPr>
        <w:t xml:space="preserve">**Tohum Sporcular:** Trabzon İl Milli Eğitim Müdürlüğü Performans Merkezi, Spor Bakanlığı'na bağlı tohum sporcuların gelişimini desteklemek için çeşitli çalışmalar yürütmektedir. Bu çalışmalar kapsamında, merkezimiz aşağıdaki gibi paydaş katılımına önem vermektedir: * **Sporcuların ve Antrenörlerinin Görüşleri:** Merkezimiz, düzenli olarak sporcular ve antrenörleriyle görüşmeler gerçekleştirerek, performans ölçümleri ve merkezin sunduğu diğer hizmetler hakkındaki görüş ve önerilerini almaktadır. * **Geri Bildirim Anketleri:** Sporculara ve antrenörlere yönelik geri bildirim anketleri düzenlenerek, merkezin hizmetlerinin iyileştirilmesine yönelik öneriler toplanmaktadır. * **Ortak Çalışma Grupları:** Sporcuların ve antrenörlerin temsilcilerinin de yer aldığı ortak çalışma grupları oluşturularak, merkezin faaliyetlerine ilişkin fikir alışverişi yapılmaktadır. * **Bilgilendirme ve Farkındalık Çalışmaları:** Sporculara ve antrenörlere performans ölçümleri ve merkezin sunduğu diğer hizmetler hakkında bilgi verilmesi için çeşitli eğitim ve bilgilendirme çalışmaları yapılmaktadır. Bu uygulamalar ile Trabzon İl Milli Eğitim Müdürlüğü Performans Merkezi, tohum sporcuların gelişimine katkıda bulunmak için paydaşlarla yakın bir iş birliği içinde çalışmaktadır. Paydaşların geri bildirimleri, merkezin hizmetlerini geliştirmek ve sporcuların ihtiyaçlarını daha iyi karşılamak için önemli bir kaynak olarak değerlendirilmektedir. ## Örnek Gösterilebilir Uygulamalar * **Sporcuların ve Antrenörlerinin Katılımı:** Merkezimiz tarafından düzenlenen toplantılara ve anketlere sporcuların ve antrenörlerin yüksek katılımı, paydaşların merkezin faaliyetlerine olan ilgisini ve desteğini göstermektedir. * **Geri Bildirimlerin Değerlendirilmesi:** Sporcuların ve antrenörlerin geri bildirimleri, merkezin hizmetlerini geliştirmek için kullanılmaktadır. Bu sayede, merkezin sunduğu hizmetler sporcuların ihtiyaç ve taleplerine daha uyumlu hale getirilmektedir. * **Ortak Çalışma Gruplarının Başarısı:** Ortak çalışma grupları, sporcuların ve antrenörlerin merkezin faaliyetlerine aktif bir şekilde katılmalarını ve fikirlerini paylaşmalarını sağlamaktadır. * **Bilgilendirme ve Farkındalık Çalışmalarının Etkisi:** Bilgilendirme ve farkındalık çalışmaları, sporcuların ve antrenörlerin performans ölçümleri ve merkezin sunduğu diğer hizmetler hakkındaki bilgi ve farkındalığını artırmaktadır. Bu uygulamalar, Trabzon İl Milli Eğitim Müdürlüğü Performans Merkezi'nin paydaş katılımına verdiği önemi ve bu konudaki başarısını göstermektedir.</w:t>
      </w:r>
    </w:p>
    <w:p>
      <w:pPr>
        <w:widowControl w:val="on"/>
        <w:pBdr/>
        <w:spacing w:before="240" w:after="240" w:line="240" w:lineRule="auto"/>
        <w:ind w:left="0" w:right="0"/>
        <w:jc w:val="left"/>
      </w:pPr>
      <w:r>
        <w:rPr>
          <w:rFonts w:ascii="Times New Roman" w:hAnsi="Times New Roman" w:eastAsia="Times New Roman" w:cs="Times New Roman"/>
          <w:b/>
          <w:bCs/>
          <w:color w:val="FF0000"/>
          <w:sz w:val="24"/>
          <w:szCs w:val="24"/>
        </w:rPr>
        <w:t xml:space="preserve">Olgunluk Düzeyi</w:t>
      </w:r>
    </w:p>
    <w:p>
      <w:pPr>
        <w:widowControl w:val="on"/>
        <w:pBdr/>
        <w:spacing w:before="240" w:after="240" w:line="240" w:lineRule="auto"/>
        <w:ind w:left="0" w:right="0"/>
        <w:jc w:val="left"/>
      </w:pPr>
      <w:r>
        <w:rPr>
          <w:rFonts w:ascii="Times New Roman" w:hAnsi="Times New Roman" w:eastAsia="Times New Roman" w:cs="Times New Roman"/>
          <w:color w:val="000000"/>
          <w:sz w:val="24"/>
          <w:szCs w:val="24"/>
        </w:rPr>
        <w:t xml:space="preserve">2 - Kurumda kalite güvencesi, eğitim ve öğretim, araştırma ve geliştirme, toplumsal katkı, yönetim sistemi ve uluslararasılaşma süreçlerinin PUKÖ katmanlarına paydaş katılımını sağlamak için planlamalar bulunmaktadır.</w:t>
      </w:r>
    </w:p>
    <w:p>
      <w:pPr>
        <w:widowControl w:val="on"/>
        <w:pBdr/>
        <w:spacing w:before="240" w:after="240" w:line="240" w:lineRule="auto"/>
        <w:ind w:left="0" w:right="0"/>
        <w:jc w:val="left"/>
      </w:pPr>
      <w:r>
        <w:rPr>
          <w:rFonts w:ascii="Times New Roman" w:hAnsi="Times New Roman" w:eastAsia="Times New Roman" w:cs="Times New Roman"/>
          <w:b/>
          <w:bCs/>
          <w:color w:val="FF0000"/>
          <w:sz w:val="24"/>
          <w:szCs w:val="24"/>
        </w:rPr>
        <w:t xml:space="preserve">Kanıtlar</w:t>
      </w:r>
    </w:p>
    <w:p>
      <w:pPr>
        <w:widowControl w:val="on"/>
        <w:pBdr/>
        <w:spacing w:before="240" w:after="240" w:line="240" w:lineRule="auto"/>
        <w:ind w:left="0" w:right="0"/>
        <w:jc w:val="left"/>
      </w:pPr>
      <w:hyperlink xmlns:r="http://schemas.openxmlformats.org/officeDocument/2006/relationships" r:id="rId877967b2333cde65a" w:history="1">
        <w:r>
          <w:rPr>
            <w:rStyle w:val="DefaultParagraphFontPHPDOCX"/>
            <w:rFonts w:ascii="Times New Roman" w:hAnsi="Times New Roman" w:eastAsia="Times New Roman" w:cs="Times New Roman"/>
            <w:color w:val="0000FF"/>
            <w:sz w:val="24"/>
            <w:szCs w:val="24"/>
            <w:u w:val="single" w:color="000000"/>
          </w:rPr>
          <w:t xml:space="preserve">(2)A.4.1._1: 1</w:t>
        </w:r>
      </w:hyperlink>
    </w:p>
    <w:p>
      <w:pPr>
        <w:widowControl w:val="on"/>
        <w:pBdr/>
        <w:spacing w:before="240" w:after="240" w:line="240" w:lineRule="auto"/>
        <w:ind w:left="0" w:right="0"/>
        <w:jc w:val="left"/>
      </w:pPr>
      <w:hyperlink xmlns:r="http://schemas.openxmlformats.org/officeDocument/2006/relationships" r:id="rId389767b2333cde6d4" w:history="1">
        <w:r>
          <w:rPr>
            <w:rStyle w:val="DefaultParagraphFontPHPDOCX"/>
            <w:rFonts w:ascii="Times New Roman" w:hAnsi="Times New Roman" w:eastAsia="Times New Roman" w:cs="Times New Roman"/>
            <w:color w:val="0000FF"/>
            <w:sz w:val="24"/>
            <w:szCs w:val="24"/>
            <w:u w:val="single" w:color="000000"/>
          </w:rPr>
          <w:t xml:space="preserve">(2)A.4.1._2: 2</w:t>
        </w:r>
      </w:hyperlink>
    </w:p>
    <w:p>
      <w:pPr>
        <w:widowControl w:val="on"/>
        <w:pBdr/>
        <w:spacing w:before="240" w:after="240" w:line="240" w:lineRule="auto"/>
        <w:ind w:left="0" w:right="0"/>
        <w:jc w:val="left"/>
      </w:pPr>
      <w:r>
        <w:rPr>
          <w:rFonts w:ascii="Times New Roman" w:hAnsi="Times New Roman" w:eastAsia="Times New Roman" w:cs="Times New Roman"/>
          <w:color w:val="000000"/>
          <w:sz w:val="24"/>
          <w:szCs w:val="24"/>
        </w:rPr>
        <w:t xml:space="preserve"> </w:t>
      </w:r>
    </w:p>
    <w:p>
      <w:pPr>
        <w:widowControl w:val="on"/>
        <w:pBdr/>
        <w:spacing w:before="280" w:after="280" w:line="240" w:lineRule="auto"/>
        <w:ind w:left="0" w:right="0"/>
        <w:jc w:val="left"/>
      </w:pPr>
      <w:r>
        <w:rPr>
          <w:rFonts w:ascii="Times New Roman" w:hAnsi="Times New Roman" w:eastAsia="Times New Roman" w:cs="Times New Roman"/>
          <w:b/>
          <w:bCs/>
          <w:color w:val="000000"/>
          <w:sz w:val="28"/>
          <w:szCs w:val="28"/>
        </w:rPr>
        <w:t xml:space="preserve">A.4.2. Öğrenci geri bildirimleri</w:t>
      </w:r>
    </w:p>
    <w:p>
      <w:pPr>
        <w:widowControl w:val="on"/>
        <w:pBdr/>
        <w:spacing w:before="240" w:after="240" w:line="240" w:lineRule="auto"/>
        <w:ind w:left="0" w:right="0"/>
        <w:jc w:val="both"/>
      </w:pPr>
      <w:r>
        <w:rPr>
          <w:rFonts w:ascii="Times New Roman" w:hAnsi="Times New Roman" w:eastAsia="Times New Roman" w:cs="Times New Roman"/>
          <w:color w:val="000000"/>
          <w:sz w:val="24"/>
          <w:szCs w:val="24"/>
        </w:rPr>
        <w:t xml:space="preserve">Trabzon Üniversitesi Sporda Performans Değerlendirme ve Yetenek Seçimi Uygulama ve Araştırma Merkezi öğrenci geri bildirimlerini almada danışmanlık yönergesine göre birimde danışmanlar her akademik yılda, öğrencilere ders kayıtları ve diğer işlemleri ile ilgili konularda gerek yüz yüze gerek e-posta ve diğer iletişim yollarıyla destek sağlayıp öğrenci geri bildirimlerini almaktadır. Ayrıca, merkez internet sayfalarında öğrencilerin ulaşabileceği e-posta adresleri, iletişim numaraları ve sosyal medya adresleri bulunmaktadır.</w:t>
      </w:r>
    </w:p>
    <w:p>
      <w:pPr>
        <w:widowControl w:val="on"/>
        <w:pBdr/>
        <w:spacing w:before="240" w:after="240" w:line="240" w:lineRule="auto"/>
        <w:ind w:left="0" w:right="0"/>
        <w:jc w:val="left"/>
      </w:pPr>
      <w:r>
        <w:rPr>
          <w:rFonts w:ascii="Times New Roman" w:hAnsi="Times New Roman" w:eastAsia="Times New Roman" w:cs="Times New Roman"/>
          <w:b/>
          <w:bCs/>
          <w:color w:val="FF0000"/>
          <w:sz w:val="24"/>
          <w:szCs w:val="24"/>
        </w:rPr>
        <w:t xml:space="preserve">Olgunluk Düzeyi</w:t>
      </w:r>
    </w:p>
    <w:p>
      <w:pPr>
        <w:widowControl w:val="on"/>
        <w:pBdr/>
        <w:spacing w:before="240" w:after="240" w:line="240" w:lineRule="auto"/>
        <w:ind w:left="0" w:right="0"/>
        <w:jc w:val="left"/>
      </w:pPr>
      <w:r>
        <w:rPr>
          <w:rFonts w:ascii="Times New Roman" w:hAnsi="Times New Roman" w:eastAsia="Times New Roman" w:cs="Times New Roman"/>
          <w:color w:val="000000"/>
          <w:sz w:val="24"/>
          <w:szCs w:val="24"/>
        </w:rPr>
        <w:t xml:space="preserve">2 - Kurumda öğretim süreçlerine ilişkin olarak öğrencilerin geri bildirimlerinin (ders, dersin öğretim elemanı, program, öğrenci iş yükü vb.) alınmasına ilişkin ilke ve kurallar oluşturulmuştur.</w:t>
      </w:r>
    </w:p>
    <w:p>
      <w:pPr>
        <w:widowControl w:val="on"/>
        <w:pBdr/>
        <w:spacing w:before="240" w:after="240" w:line="240" w:lineRule="auto"/>
        <w:ind w:left="0" w:right="0"/>
        <w:jc w:val="left"/>
      </w:pPr>
      <w:r>
        <w:rPr>
          <w:rFonts w:ascii="Times New Roman" w:hAnsi="Times New Roman" w:eastAsia="Times New Roman" w:cs="Times New Roman"/>
          <w:b/>
          <w:bCs/>
          <w:color w:val="FF0000"/>
          <w:sz w:val="24"/>
          <w:szCs w:val="24"/>
        </w:rPr>
        <w:t xml:space="preserve">Kanıtlar</w:t>
      </w:r>
    </w:p>
    <w:p>
      <w:pPr>
        <w:widowControl w:val="on"/>
        <w:pBdr/>
        <w:spacing w:before="240" w:after="240" w:line="240" w:lineRule="auto"/>
        <w:ind w:left="0" w:right="0"/>
        <w:jc w:val="left"/>
      </w:pPr>
      <w:hyperlink xmlns:r="http://schemas.openxmlformats.org/officeDocument/2006/relationships" r:id="rId531367b2333cde9d4" w:history="1">
        <w:r>
          <w:rPr>
            <w:rStyle w:val="DefaultParagraphFontPHPDOCX"/>
            <w:rFonts w:ascii="Times New Roman" w:hAnsi="Times New Roman" w:eastAsia="Times New Roman" w:cs="Times New Roman"/>
            <w:color w:val="0000FF"/>
            <w:sz w:val="24"/>
            <w:szCs w:val="24"/>
            <w:u w:val="single" w:color="000000"/>
          </w:rPr>
          <w:t xml:space="preserve">(2)A.4.2._1: 1</w:t>
        </w:r>
      </w:hyperlink>
    </w:p>
    <w:p>
      <w:pPr>
        <w:widowControl w:val="on"/>
        <w:pBdr/>
        <w:spacing w:before="240" w:after="240" w:line="240" w:lineRule="auto"/>
        <w:ind w:left="0" w:right="0"/>
        <w:jc w:val="left"/>
      </w:pPr>
      <w:r>
        <w:rPr>
          <w:rFonts w:ascii="Times New Roman" w:hAnsi="Times New Roman" w:eastAsia="Times New Roman" w:cs="Times New Roman"/>
          <w:color w:val="000000"/>
          <w:sz w:val="24"/>
          <w:szCs w:val="24"/>
        </w:rPr>
        <w:t xml:space="preserve"> </w:t>
      </w:r>
    </w:p>
    <w:p>
      <w:pPr>
        <w:widowControl w:val="on"/>
        <w:pBdr/>
        <w:spacing w:before="280" w:after="280" w:line="240" w:lineRule="auto"/>
        <w:ind w:left="0" w:right="0"/>
        <w:jc w:val="left"/>
      </w:pPr>
      <w:r>
        <w:rPr>
          <w:rFonts w:ascii="Times New Roman" w:hAnsi="Times New Roman" w:eastAsia="Times New Roman" w:cs="Times New Roman"/>
          <w:b/>
          <w:bCs/>
          <w:color w:val="000000"/>
          <w:sz w:val="28"/>
          <w:szCs w:val="28"/>
        </w:rPr>
        <w:t xml:space="preserve">A.4.3. Mezun ilişkileri yönetimi</w:t>
      </w:r>
    </w:p>
    <w:p>
      <w:pPr>
        <w:widowControl w:val="on"/>
        <w:pBdr/>
        <w:spacing w:before="240" w:after="240" w:line="240" w:lineRule="auto"/>
        <w:ind w:left="0" w:right="0"/>
        <w:jc w:val="both"/>
      </w:pPr>
      <w:r>
        <w:rPr>
          <w:rFonts w:ascii="Times New Roman" w:hAnsi="Times New Roman" w:eastAsia="Times New Roman" w:cs="Times New Roman"/>
          <w:color w:val="000000"/>
          <w:sz w:val="24"/>
          <w:szCs w:val="24"/>
        </w:rPr>
        <w:t xml:space="preserve">Trabzon Üniversitesi Sporda Performans Değerlendirme ve Yetenek Seçimi Uygulama ve Araştırma Merkezi, Trabzon Üniversitesi sisteminde bulunan mezun.trabzon.edu.tr adresi üzerinden iletişimini sürdürmektedir.</w:t>
      </w:r>
    </w:p>
    <w:p>
      <w:pPr>
        <w:widowControl w:val="on"/>
        <w:pBdr/>
        <w:spacing w:before="240" w:after="240" w:line="240" w:lineRule="auto"/>
        <w:ind w:left="0" w:right="0"/>
        <w:jc w:val="left"/>
      </w:pPr>
      <w:r>
        <w:rPr>
          <w:rFonts w:ascii="Times New Roman" w:hAnsi="Times New Roman" w:eastAsia="Times New Roman" w:cs="Times New Roman"/>
          <w:b/>
          <w:bCs/>
          <w:color w:val="FF0000"/>
          <w:sz w:val="24"/>
          <w:szCs w:val="24"/>
        </w:rPr>
        <w:t xml:space="preserve">Olgunluk Düzeyi</w:t>
      </w:r>
    </w:p>
    <w:p>
      <w:pPr>
        <w:widowControl w:val="on"/>
        <w:pBdr/>
        <w:spacing w:before="240" w:after="240" w:line="240" w:lineRule="auto"/>
        <w:ind w:left="0" w:right="0"/>
        <w:jc w:val="left"/>
      </w:pPr>
      <w:r>
        <w:rPr>
          <w:rFonts w:ascii="Times New Roman" w:hAnsi="Times New Roman" w:eastAsia="Times New Roman" w:cs="Times New Roman"/>
          <w:color w:val="000000"/>
          <w:sz w:val="24"/>
          <w:szCs w:val="24"/>
        </w:rPr>
        <w:t xml:space="preserve">1 - Kurumda mezun izleme sistemi bulunmamaktadır.</w:t>
      </w:r>
    </w:p>
    <w:p>
      <w:pPr>
        <w:widowControl w:val="on"/>
        <w:pBdr/>
        <w:spacing w:before="240" w:after="240" w:line="240" w:lineRule="auto"/>
        <w:ind w:left="0" w:right="0"/>
        <w:jc w:val="left"/>
      </w:pPr>
      <w:r>
        <w:rPr>
          <w:rFonts w:ascii="Times New Roman" w:hAnsi="Times New Roman" w:eastAsia="Times New Roman" w:cs="Times New Roman"/>
          <w:color w:val="000000"/>
          <w:sz w:val="24"/>
          <w:szCs w:val="24"/>
        </w:rPr>
        <w:t xml:space="preserve"> </w:t>
      </w:r>
    </w:p>
    <w:p>
      <w:pPr>
        <w:widowControl w:val="on"/>
        <w:pBdr/>
        <w:spacing w:before="280" w:after="280" w:line="240" w:lineRule="auto"/>
        <w:ind w:left="0" w:right="0"/>
        <w:jc w:val="left"/>
      </w:pPr>
      <w:r>
        <w:rPr>
          <w:rFonts w:ascii="Times New Roman" w:hAnsi="Times New Roman" w:eastAsia="Times New Roman" w:cs="Times New Roman"/>
          <w:b/>
          <w:bCs/>
          <w:color w:val="000000"/>
          <w:sz w:val="28"/>
          <w:szCs w:val="28"/>
        </w:rPr>
        <w:t xml:space="preserve">A.5. Uluslararasılaşma</w:t>
      </w:r>
      <w:r>
        <w:rPr>
          <w:rFonts w:ascii="Times New Roman" w:hAnsi="Times New Roman" w:eastAsia="Times New Roman" w:cs="Times New Roman"/>
          <w:b/>
          <w:bCs/>
          <w:color w:val="000000"/>
          <w:sz w:val="28"/>
          <w:szCs w:val="28"/>
        </w:rPr>
        <w:br/>
        <w:t xml:space="preserve">A.5.1. Uluslararasılaşma süreçlerinin yönetimi</w:t>
      </w:r>
    </w:p>
    <w:p>
      <w:pPr>
        <w:widowControl w:val="on"/>
        <w:pBdr/>
        <w:spacing w:before="240" w:after="240" w:line="240" w:lineRule="auto"/>
        <w:ind w:left="0" w:right="0"/>
        <w:jc w:val="both"/>
      </w:pPr>
      <w:r>
        <w:rPr>
          <w:rFonts w:ascii="Times New Roman" w:hAnsi="Times New Roman" w:eastAsia="Times New Roman" w:cs="Times New Roman"/>
          <w:color w:val="000000"/>
          <w:sz w:val="24"/>
          <w:szCs w:val="24"/>
        </w:rPr>
        <w:t xml:space="preserve">Üniversitede Erasmus+ ve benzeri programlar, Rektörlük bünyesinde kurulan Dış İlişkiler Kurum Koordinatörlüğü tarafından başarıyla yürütülmektedir (https://ofinaf.trabzon.edu.tr/ ). Trabzon Üniversitesi Dış İlişkiler Kurum Koordinatörlüğü bünyesinde Erasmus+ Öğrenci Öğrenim Hareketliliği, Erasmus+ Öğrenci Staj Hareketliliği, Erasmus+ Personel Ders Verme Hareketliliği ve Erasmus+ Personel Eğitim Alma Hareketliliği kapsamındaki uygulamalar web sayfası üzerinden ilana çıkma, gerekli olan sınavları yerine getirme, sınav sonuçlarını ilan etme, seçme ve yerleştirme sürecini organize etme, adaylık sürecini sağlama ve hareketlilik için gerekli belgelerin takibi şeklinde yürütülmekte olup, gerekli bilgi ve belgeler birim internet sayfasından ulaşılabilmektedir (https://ofinaf.trabzon.edu.tr/). Tüm bu uygulamalar “Trabzon Üniversitesi Erasmus Beyannamesi” ve “Ulusal Ajansın Erasmus+ Hareketliliği” (https://www.ua.gov.tr/anasayfa/icerikler/erasmus-nedir/ ) kapsamında ortaya konulan yönergelere bağlı olarak yürütülmektedir</w:t>
      </w:r>
    </w:p>
    <w:p>
      <w:pPr>
        <w:widowControl w:val="on"/>
        <w:pBdr/>
        <w:spacing w:before="240" w:after="240" w:line="240" w:lineRule="auto"/>
        <w:ind w:left="0" w:right="0"/>
        <w:jc w:val="left"/>
      </w:pPr>
      <w:r>
        <w:rPr>
          <w:rFonts w:ascii="Times New Roman" w:hAnsi="Times New Roman" w:eastAsia="Times New Roman" w:cs="Times New Roman"/>
          <w:b/>
          <w:bCs/>
          <w:color w:val="FF0000"/>
          <w:sz w:val="24"/>
          <w:szCs w:val="24"/>
        </w:rPr>
        <w:t xml:space="preserve">Olgunluk Düzeyi</w:t>
      </w:r>
    </w:p>
    <w:p>
      <w:pPr>
        <w:widowControl w:val="on"/>
        <w:pBdr/>
        <w:spacing w:before="240" w:after="240" w:line="240" w:lineRule="auto"/>
        <w:ind w:left="0" w:right="0"/>
        <w:jc w:val="left"/>
      </w:pPr>
      <w:r>
        <w:rPr>
          <w:rFonts w:ascii="Times New Roman" w:hAnsi="Times New Roman" w:eastAsia="Times New Roman" w:cs="Times New Roman"/>
          <w:color w:val="000000"/>
          <w:sz w:val="24"/>
          <w:szCs w:val="24"/>
        </w:rPr>
        <w:t xml:space="preserve">2 - Kurumun uluslararasılaşma süreçlerinin yönetim ve organizasyonel yapısına ilişkin planlamalar bulunmaktadır. </w:t>
      </w:r>
    </w:p>
    <w:p>
      <w:pPr>
        <w:widowControl w:val="on"/>
        <w:pBdr/>
        <w:spacing w:before="240" w:after="240" w:line="240" w:lineRule="auto"/>
        <w:ind w:left="0" w:right="0"/>
        <w:jc w:val="left"/>
      </w:pPr>
      <w:r>
        <w:rPr>
          <w:rFonts w:ascii="Times New Roman" w:hAnsi="Times New Roman" w:eastAsia="Times New Roman" w:cs="Times New Roman"/>
          <w:b/>
          <w:bCs/>
          <w:color w:val="FF0000"/>
          <w:sz w:val="24"/>
          <w:szCs w:val="24"/>
        </w:rPr>
        <w:t xml:space="preserve">Kanıtlar</w:t>
      </w:r>
    </w:p>
    <w:p>
      <w:pPr>
        <w:widowControl w:val="on"/>
        <w:pBdr/>
        <w:spacing w:before="240" w:after="240" w:line="240" w:lineRule="auto"/>
        <w:ind w:left="0" w:right="0"/>
        <w:jc w:val="left"/>
      </w:pPr>
      <w:hyperlink xmlns:r="http://schemas.openxmlformats.org/officeDocument/2006/relationships" r:id="rId659667b2333cdef35" w:history="1">
        <w:r>
          <w:rPr>
            <w:rStyle w:val="DefaultParagraphFontPHPDOCX"/>
            <w:rFonts w:ascii="Times New Roman" w:hAnsi="Times New Roman" w:eastAsia="Times New Roman" w:cs="Times New Roman"/>
            <w:color w:val="0000FF"/>
            <w:sz w:val="24"/>
            <w:szCs w:val="24"/>
            <w:u w:val="single" w:color="000000"/>
          </w:rPr>
          <w:t xml:space="preserve">(2)A.5.1._1: 1</w:t>
        </w:r>
      </w:hyperlink>
    </w:p>
    <w:p>
      <w:pPr>
        <w:widowControl w:val="on"/>
        <w:pBdr/>
        <w:spacing w:before="240" w:after="240" w:line="240" w:lineRule="auto"/>
        <w:ind w:left="0" w:right="0"/>
        <w:jc w:val="left"/>
      </w:pPr>
      <w:hyperlink xmlns:r="http://schemas.openxmlformats.org/officeDocument/2006/relationships" r:id="rId910567b2333cdefac" w:history="1">
        <w:r>
          <w:rPr>
            <w:rStyle w:val="DefaultParagraphFontPHPDOCX"/>
            <w:rFonts w:ascii="Times New Roman" w:hAnsi="Times New Roman" w:eastAsia="Times New Roman" w:cs="Times New Roman"/>
            <w:color w:val="0000FF"/>
            <w:sz w:val="24"/>
            <w:szCs w:val="24"/>
            <w:u w:val="single" w:color="000000"/>
          </w:rPr>
          <w:t xml:space="preserve">(2)A.5.1._2: 2</w:t>
        </w:r>
      </w:hyperlink>
    </w:p>
    <w:p>
      <w:pPr>
        <w:widowControl w:val="on"/>
        <w:pBdr/>
        <w:spacing w:before="240" w:after="240" w:line="240" w:lineRule="auto"/>
        <w:ind w:left="0" w:right="0"/>
        <w:jc w:val="left"/>
      </w:pPr>
      <w:hyperlink xmlns:r="http://schemas.openxmlformats.org/officeDocument/2006/relationships" r:id="rId488567b2333cdf023" w:history="1">
        <w:r>
          <w:rPr>
            <w:rStyle w:val="DefaultParagraphFontPHPDOCX"/>
            <w:rFonts w:ascii="Times New Roman" w:hAnsi="Times New Roman" w:eastAsia="Times New Roman" w:cs="Times New Roman"/>
            <w:color w:val="0000FF"/>
            <w:sz w:val="24"/>
            <w:szCs w:val="24"/>
            <w:u w:val="single" w:color="000000"/>
          </w:rPr>
          <w:t xml:space="preserve">(2)A.5.1._3: 2</w:t>
        </w:r>
      </w:hyperlink>
    </w:p>
    <w:p>
      <w:pPr>
        <w:widowControl w:val="on"/>
        <w:pBdr/>
        <w:spacing w:before="240" w:after="240" w:line="240" w:lineRule="auto"/>
        <w:ind w:left="0" w:right="0"/>
        <w:jc w:val="left"/>
      </w:pPr>
      <w:hyperlink xmlns:r="http://schemas.openxmlformats.org/officeDocument/2006/relationships" r:id="rId176567b2333cdf09a" w:history="1">
        <w:r>
          <w:rPr>
            <w:rStyle w:val="DefaultParagraphFontPHPDOCX"/>
            <w:rFonts w:ascii="Times New Roman" w:hAnsi="Times New Roman" w:eastAsia="Times New Roman" w:cs="Times New Roman"/>
            <w:color w:val="0000FF"/>
            <w:sz w:val="24"/>
            <w:szCs w:val="24"/>
            <w:u w:val="single" w:color="000000"/>
          </w:rPr>
          <w:t xml:space="preserve">(2)A.5.1._4: 2</w:t>
        </w:r>
      </w:hyperlink>
    </w:p>
    <w:p>
      <w:pPr>
        <w:widowControl w:val="on"/>
        <w:pBdr/>
        <w:spacing w:before="240" w:after="240" w:line="240" w:lineRule="auto"/>
        <w:ind w:left="0" w:right="0"/>
        <w:jc w:val="left"/>
      </w:pPr>
      <w:hyperlink xmlns:r="http://schemas.openxmlformats.org/officeDocument/2006/relationships" r:id="rId596567b2333cdf10f" w:history="1">
        <w:r>
          <w:rPr>
            <w:rStyle w:val="DefaultParagraphFontPHPDOCX"/>
            <w:rFonts w:ascii="Times New Roman" w:hAnsi="Times New Roman" w:eastAsia="Times New Roman" w:cs="Times New Roman"/>
            <w:color w:val="0000FF"/>
            <w:sz w:val="24"/>
            <w:szCs w:val="24"/>
            <w:u w:val="single" w:color="000000"/>
          </w:rPr>
          <w:t xml:space="preserve">(2)A.5.1._5: 2</w:t>
        </w:r>
      </w:hyperlink>
    </w:p>
    <w:p>
      <w:pPr>
        <w:widowControl w:val="on"/>
        <w:pBdr/>
        <w:spacing w:before="240" w:after="240" w:line="240" w:lineRule="auto"/>
        <w:ind w:left="0" w:right="0"/>
        <w:jc w:val="left"/>
      </w:pPr>
      <w:r>
        <w:rPr>
          <w:rFonts w:ascii="Times New Roman" w:hAnsi="Times New Roman" w:eastAsia="Times New Roman" w:cs="Times New Roman"/>
          <w:color w:val="000000"/>
          <w:sz w:val="24"/>
          <w:szCs w:val="24"/>
        </w:rPr>
        <w:t xml:space="preserve"> </w:t>
      </w:r>
    </w:p>
    <w:p>
      <w:pPr>
        <w:widowControl w:val="on"/>
        <w:pBdr/>
        <w:spacing w:before="280" w:after="280" w:line="240" w:lineRule="auto"/>
        <w:ind w:left="0" w:right="0"/>
        <w:jc w:val="left"/>
      </w:pPr>
      <w:r>
        <w:rPr>
          <w:rFonts w:ascii="Times New Roman" w:hAnsi="Times New Roman" w:eastAsia="Times New Roman" w:cs="Times New Roman"/>
          <w:b/>
          <w:bCs/>
          <w:color w:val="000000"/>
          <w:sz w:val="28"/>
          <w:szCs w:val="28"/>
        </w:rPr>
        <w:t xml:space="preserve">A.5.2. Uluslararasılaşma kaynakları</w:t>
      </w:r>
    </w:p>
    <w:p>
      <w:pPr>
        <w:widowControl w:val="on"/>
        <w:pBdr/>
        <w:spacing w:before="240" w:after="240" w:line="240" w:lineRule="auto"/>
        <w:ind w:left="0" w:right="0"/>
        <w:jc w:val="both"/>
      </w:pPr>
      <w:r>
        <w:rPr>
          <w:rFonts w:ascii="Times New Roman" w:hAnsi="Times New Roman" w:eastAsia="Times New Roman" w:cs="Times New Roman"/>
          <w:color w:val="000000"/>
          <w:sz w:val="24"/>
          <w:szCs w:val="24"/>
        </w:rPr>
        <w:t xml:space="preserve">Kurumun uluslararasılaşma faaliyetlerini sürdürebilmesi için yeterli kaynak bulunmamaktadır.</w:t>
      </w:r>
    </w:p>
    <w:p>
      <w:pPr>
        <w:widowControl w:val="on"/>
        <w:pBdr/>
        <w:spacing w:before="240" w:after="240" w:line="240" w:lineRule="auto"/>
        <w:ind w:left="0" w:right="0"/>
        <w:jc w:val="left"/>
      </w:pPr>
      <w:r>
        <w:rPr>
          <w:rFonts w:ascii="Times New Roman" w:hAnsi="Times New Roman" w:eastAsia="Times New Roman" w:cs="Times New Roman"/>
          <w:b/>
          <w:bCs/>
          <w:color w:val="FF0000"/>
          <w:sz w:val="24"/>
          <w:szCs w:val="24"/>
        </w:rPr>
        <w:t xml:space="preserve">Olgunluk Düzeyi</w:t>
      </w:r>
    </w:p>
    <w:p>
      <w:pPr>
        <w:widowControl w:val="on"/>
        <w:pBdr/>
        <w:spacing w:before="240" w:after="240" w:line="240" w:lineRule="auto"/>
        <w:ind w:left="0" w:right="0"/>
        <w:jc w:val="left"/>
      </w:pPr>
      <w:r>
        <w:rPr>
          <w:rFonts w:ascii="Times New Roman" w:hAnsi="Times New Roman" w:eastAsia="Times New Roman" w:cs="Times New Roman"/>
          <w:color w:val="000000"/>
          <w:sz w:val="24"/>
          <w:szCs w:val="24"/>
        </w:rPr>
        <w:t xml:space="preserve">1 - Kurumun uluslararasılaşma faaliyetlerini sürdürebilmesi için yeterli kaynak bulunmamaktadır.</w:t>
      </w:r>
    </w:p>
    <w:p>
      <w:pPr>
        <w:widowControl w:val="on"/>
        <w:pBdr/>
        <w:spacing w:before="240" w:after="240" w:line="240" w:lineRule="auto"/>
        <w:ind w:left="0" w:right="0"/>
        <w:jc w:val="left"/>
      </w:pPr>
      <w:r>
        <w:rPr>
          <w:rFonts w:ascii="Times New Roman" w:hAnsi="Times New Roman" w:eastAsia="Times New Roman" w:cs="Times New Roman"/>
          <w:color w:val="000000"/>
          <w:sz w:val="24"/>
          <w:szCs w:val="24"/>
        </w:rPr>
        <w:t xml:space="preserve"> </w:t>
      </w:r>
    </w:p>
    <w:p>
      <w:pPr>
        <w:widowControl w:val="on"/>
        <w:pBdr/>
        <w:spacing w:before="280" w:after="280" w:line="240" w:lineRule="auto"/>
        <w:ind w:left="0" w:right="0"/>
        <w:jc w:val="left"/>
      </w:pPr>
      <w:r>
        <w:rPr>
          <w:rFonts w:ascii="Times New Roman" w:hAnsi="Times New Roman" w:eastAsia="Times New Roman" w:cs="Times New Roman"/>
          <w:b/>
          <w:bCs/>
          <w:color w:val="000000"/>
          <w:sz w:val="28"/>
          <w:szCs w:val="28"/>
        </w:rPr>
        <w:t xml:space="preserve">A.5.3. Uluslararasılaşma performansı</w:t>
      </w:r>
    </w:p>
    <w:p>
      <w:pPr>
        <w:widowControl w:val="on"/>
        <w:pBdr/>
        <w:spacing w:before="240" w:after="240" w:line="240" w:lineRule="auto"/>
        <w:ind w:left="0" w:right="0"/>
        <w:jc w:val="both"/>
      </w:pPr>
      <w:r>
        <w:rPr>
          <w:rFonts w:ascii="Times New Roman" w:hAnsi="Times New Roman" w:eastAsia="Times New Roman" w:cs="Times New Roman"/>
          <w:color w:val="000000"/>
          <w:sz w:val="24"/>
          <w:szCs w:val="24"/>
        </w:rPr>
        <w:t xml:space="preserve">Trabzon Üniversitesi Sporda Performans Değerlendirme ve Yetenek Seçimi Uygulama ve Araştırma Merkezi'nde erasmus+ personel hareketleri ve Uluslarası projeler yürütülmektedir.</w:t>
      </w:r>
    </w:p>
    <w:p>
      <w:pPr>
        <w:widowControl w:val="on"/>
        <w:pBdr/>
        <w:spacing w:before="240" w:after="240" w:line="240" w:lineRule="auto"/>
        <w:ind w:left="0" w:right="0"/>
        <w:jc w:val="left"/>
      </w:pPr>
      <w:r>
        <w:rPr>
          <w:rFonts w:ascii="Times New Roman" w:hAnsi="Times New Roman" w:eastAsia="Times New Roman" w:cs="Times New Roman"/>
          <w:b/>
          <w:bCs/>
          <w:color w:val="FF0000"/>
          <w:sz w:val="24"/>
          <w:szCs w:val="24"/>
        </w:rPr>
        <w:t xml:space="preserve">Olgunluk Düzeyi</w:t>
      </w:r>
    </w:p>
    <w:p>
      <w:pPr>
        <w:widowControl w:val="on"/>
        <w:pBdr/>
        <w:spacing w:before="240" w:after="240" w:line="240" w:lineRule="auto"/>
        <w:ind w:left="0" w:right="0"/>
        <w:jc w:val="left"/>
      </w:pPr>
      <w:r>
        <w:rPr>
          <w:rFonts w:ascii="Times New Roman" w:hAnsi="Times New Roman" w:eastAsia="Times New Roman" w:cs="Times New Roman"/>
          <w:color w:val="000000"/>
          <w:sz w:val="24"/>
          <w:szCs w:val="24"/>
        </w:rPr>
        <w:t xml:space="preserve">2 - Kurumda uluslararasılaşma politikasıyla uyumlu faaliyetlere yönelik planlamalar bulunmaktadır.</w:t>
      </w:r>
    </w:p>
    <w:p>
      <w:pPr>
        <w:widowControl w:val="on"/>
        <w:pBdr/>
        <w:spacing w:before="240" w:after="240" w:line="240" w:lineRule="auto"/>
        <w:ind w:left="0" w:right="0"/>
        <w:jc w:val="left"/>
      </w:pPr>
      <w:r>
        <w:rPr>
          <w:rFonts w:ascii="Times New Roman" w:hAnsi="Times New Roman" w:eastAsia="Times New Roman" w:cs="Times New Roman"/>
          <w:b/>
          <w:bCs/>
          <w:color w:val="FF0000"/>
          <w:sz w:val="24"/>
          <w:szCs w:val="24"/>
        </w:rPr>
        <w:t xml:space="preserve">Kanıtlar</w:t>
      </w:r>
    </w:p>
    <w:p>
      <w:pPr>
        <w:widowControl w:val="on"/>
        <w:pBdr/>
        <w:spacing w:before="240" w:after="240" w:line="240" w:lineRule="auto"/>
        <w:ind w:left="0" w:right="0"/>
        <w:jc w:val="left"/>
      </w:pPr>
      <w:hyperlink xmlns:r="http://schemas.openxmlformats.org/officeDocument/2006/relationships" r:id="rId938867b2333cdf615" w:history="1">
        <w:r>
          <w:rPr>
            <w:rStyle w:val="DefaultParagraphFontPHPDOCX"/>
            <w:rFonts w:ascii="Times New Roman" w:hAnsi="Times New Roman" w:eastAsia="Times New Roman" w:cs="Times New Roman"/>
            <w:color w:val="0000FF"/>
            <w:sz w:val="24"/>
            <w:szCs w:val="24"/>
            <w:u w:val="single" w:color="000000"/>
          </w:rPr>
          <w:t xml:space="preserve">(2)A.5.3._1: 1</w:t>
        </w:r>
      </w:hyperlink>
    </w:p>
    <w:p>
      <w:pPr>
        <w:widowControl w:val="on"/>
        <w:pBdr/>
        <w:spacing w:before="240" w:after="240" w:line="240" w:lineRule="auto"/>
        <w:ind w:left="0" w:right="0"/>
        <w:jc w:val="left"/>
      </w:pPr>
      <w:r>
        <w:rPr>
          <w:rFonts w:ascii="Times New Roman" w:hAnsi="Times New Roman" w:eastAsia="Times New Roman" w:cs="Times New Roman"/>
          <w:color w:val="000000"/>
          <w:sz w:val="24"/>
          <w:szCs w:val="24"/>
        </w:rPr>
        <w:t xml:space="preserve"> </w:t>
      </w:r>
    </w:p>
    <w:p>
      <w:pPr>
        <w:widowControl w:val="on"/>
        <w:pBdr/>
        <w:spacing w:before="280" w:after="280" w:line="240" w:lineRule="auto"/>
        <w:ind w:left="0" w:right="0"/>
        <w:jc w:val="left"/>
      </w:pPr>
      <w:r>
        <w:rPr>
          <w:rFonts w:ascii="Times New Roman" w:hAnsi="Times New Roman" w:eastAsia="Times New Roman" w:cs="Times New Roman"/>
          <w:b/>
          <w:bCs/>
          <w:color w:val="0000FF"/>
          <w:sz w:val="28"/>
          <w:szCs w:val="28"/>
        </w:rPr>
        <w:t xml:space="preserve">B. EĞİTİM VE ÖĞRETİM</w:t>
      </w:r>
    </w:p>
    <w:p>
      <w:pPr>
        <w:widowControl w:val="on"/>
        <w:pBdr/>
        <w:spacing w:before="280" w:after="280" w:line="240" w:lineRule="auto"/>
        <w:ind w:left="0" w:right="0"/>
        <w:jc w:val="left"/>
      </w:pPr>
      <w:r>
        <w:rPr>
          <w:rFonts w:ascii="Times New Roman" w:hAnsi="Times New Roman" w:eastAsia="Times New Roman" w:cs="Times New Roman"/>
          <w:b/>
          <w:bCs/>
          <w:color w:val="000000"/>
          <w:sz w:val="28"/>
          <w:szCs w:val="28"/>
        </w:rPr>
        <w:t xml:space="preserve">B.1. Program Tasarımı, Değerlendirmesi ve Güncellenmesi</w:t>
      </w:r>
      <w:r>
        <w:rPr>
          <w:rFonts w:ascii="Times New Roman" w:hAnsi="Times New Roman" w:eastAsia="Times New Roman" w:cs="Times New Roman"/>
          <w:b/>
          <w:bCs/>
          <w:color w:val="000000"/>
          <w:sz w:val="28"/>
          <w:szCs w:val="28"/>
        </w:rPr>
        <w:br/>
        <w:t xml:space="preserve">B.1.1. Programların tasarımı ve onayı</w:t>
      </w:r>
    </w:p>
    <w:p>
      <w:pPr>
        <w:widowControl w:val="on"/>
        <w:pBdr/>
        <w:spacing w:before="240" w:after="240" w:line="240" w:lineRule="auto"/>
        <w:ind w:left="0" w:right="0"/>
        <w:jc w:val="left"/>
      </w:pPr>
      <w:r>
        <w:rPr>
          <w:rFonts w:ascii="Times New Roman" w:hAnsi="Times New Roman" w:eastAsia="Times New Roman" w:cs="Times New Roman"/>
          <w:b/>
          <w:bCs/>
          <w:color w:val="FF0000"/>
          <w:sz w:val="24"/>
          <w:szCs w:val="24"/>
        </w:rPr>
        <w:t xml:space="preserve">Olgunluk Düzeyi</w:t>
      </w:r>
    </w:p>
    <w:p>
      <w:pPr>
        <w:widowControl w:val="on"/>
        <w:pBdr/>
        <w:spacing w:before="240" w:after="240" w:line="240" w:lineRule="auto"/>
        <w:ind w:left="0" w:right="0"/>
        <w:jc w:val="left"/>
      </w:pPr>
      <w:r>
        <w:rPr>
          <w:rFonts w:ascii="Times New Roman" w:hAnsi="Times New Roman" w:eastAsia="Times New Roman" w:cs="Times New Roman"/>
          <w:color w:val="000000"/>
          <w:sz w:val="24"/>
          <w:szCs w:val="24"/>
        </w:rPr>
        <w:t xml:space="preserve">1 - Kurumda programların tasarımı ve onayına ilişkin süreçler tanımlanmamıştır.</w:t>
      </w:r>
    </w:p>
    <w:p>
      <w:pPr>
        <w:widowControl w:val="on"/>
        <w:pBdr/>
        <w:spacing w:before="240" w:after="240" w:line="240" w:lineRule="auto"/>
        <w:ind w:left="0" w:right="0"/>
        <w:jc w:val="left"/>
      </w:pPr>
      <w:r>
        <w:rPr>
          <w:rFonts w:ascii="Times New Roman" w:hAnsi="Times New Roman" w:eastAsia="Times New Roman" w:cs="Times New Roman"/>
          <w:color w:val="000000"/>
          <w:sz w:val="24"/>
          <w:szCs w:val="24"/>
        </w:rPr>
        <w:t xml:space="preserve"> </w:t>
      </w:r>
    </w:p>
    <w:p>
      <w:pPr>
        <w:widowControl w:val="on"/>
        <w:pBdr/>
        <w:spacing w:before="280" w:after="280" w:line="240" w:lineRule="auto"/>
        <w:ind w:left="0" w:right="0"/>
        <w:jc w:val="left"/>
      </w:pPr>
      <w:r>
        <w:rPr>
          <w:rFonts w:ascii="Times New Roman" w:hAnsi="Times New Roman" w:eastAsia="Times New Roman" w:cs="Times New Roman"/>
          <w:b/>
          <w:bCs/>
          <w:color w:val="000000"/>
          <w:sz w:val="28"/>
          <w:szCs w:val="28"/>
        </w:rPr>
        <w:t xml:space="preserve">B.1.2. Programın ders dağılım dengesi</w:t>
      </w:r>
    </w:p>
    <w:p>
      <w:pPr>
        <w:widowControl w:val="on"/>
        <w:pBdr/>
        <w:spacing w:before="240" w:after="240" w:line="240" w:lineRule="auto"/>
        <w:ind w:left="0" w:right="0"/>
        <w:jc w:val="left"/>
      </w:pPr>
      <w:r>
        <w:rPr>
          <w:rFonts w:ascii="Times New Roman" w:hAnsi="Times New Roman" w:eastAsia="Times New Roman" w:cs="Times New Roman"/>
          <w:b/>
          <w:bCs/>
          <w:color w:val="FF0000"/>
          <w:sz w:val="24"/>
          <w:szCs w:val="24"/>
        </w:rPr>
        <w:t xml:space="preserve">Olgunluk Düzeyi</w:t>
      </w:r>
    </w:p>
    <w:p>
      <w:pPr>
        <w:widowControl w:val="on"/>
        <w:pBdr/>
        <w:spacing w:before="240" w:after="240" w:line="240" w:lineRule="auto"/>
        <w:ind w:left="0" w:right="0"/>
        <w:jc w:val="left"/>
      </w:pPr>
      <w:r>
        <w:rPr>
          <w:rFonts w:ascii="Times New Roman" w:hAnsi="Times New Roman" w:eastAsia="Times New Roman" w:cs="Times New Roman"/>
          <w:color w:val="000000"/>
          <w:sz w:val="24"/>
          <w:szCs w:val="24"/>
        </w:rPr>
        <w:t xml:space="preserve">1 - Ders dağılımına ilişkin, ilke ve yöntemler tanımlanmamıştır.</w:t>
      </w:r>
    </w:p>
    <w:p>
      <w:pPr>
        <w:widowControl w:val="on"/>
        <w:pBdr/>
        <w:spacing w:before="240" w:after="240" w:line="240" w:lineRule="auto"/>
        <w:ind w:left="0" w:right="0"/>
        <w:jc w:val="left"/>
      </w:pPr>
      <w:r>
        <w:rPr>
          <w:rFonts w:ascii="Times New Roman" w:hAnsi="Times New Roman" w:eastAsia="Times New Roman" w:cs="Times New Roman"/>
          <w:color w:val="000000"/>
          <w:sz w:val="24"/>
          <w:szCs w:val="24"/>
        </w:rPr>
        <w:t xml:space="preserve"> </w:t>
      </w:r>
    </w:p>
    <w:p>
      <w:pPr>
        <w:widowControl w:val="on"/>
        <w:pBdr/>
        <w:spacing w:before="280" w:after="280" w:line="240" w:lineRule="auto"/>
        <w:ind w:left="0" w:right="0"/>
        <w:jc w:val="left"/>
      </w:pPr>
      <w:r>
        <w:rPr>
          <w:rFonts w:ascii="Times New Roman" w:hAnsi="Times New Roman" w:eastAsia="Times New Roman" w:cs="Times New Roman"/>
          <w:b/>
          <w:bCs/>
          <w:color w:val="000000"/>
          <w:sz w:val="28"/>
          <w:szCs w:val="28"/>
        </w:rPr>
        <w:t xml:space="preserve">B.1.3. Ders kazanımlarının program çıktılarıyla uyumu</w:t>
      </w:r>
    </w:p>
    <w:p>
      <w:pPr>
        <w:widowControl w:val="on"/>
        <w:pBdr/>
        <w:spacing w:before="240" w:after="240" w:line="240" w:lineRule="auto"/>
        <w:ind w:left="0" w:right="0"/>
        <w:jc w:val="left"/>
      </w:pPr>
      <w:r>
        <w:rPr>
          <w:rFonts w:ascii="Times New Roman" w:hAnsi="Times New Roman" w:eastAsia="Times New Roman" w:cs="Times New Roman"/>
          <w:b/>
          <w:bCs/>
          <w:color w:val="FF0000"/>
          <w:sz w:val="24"/>
          <w:szCs w:val="24"/>
        </w:rPr>
        <w:t xml:space="preserve">Olgunluk Düzeyi</w:t>
      </w:r>
    </w:p>
    <w:p>
      <w:pPr>
        <w:widowControl w:val="on"/>
        <w:pBdr/>
        <w:spacing w:before="240" w:after="240" w:line="240" w:lineRule="auto"/>
        <w:ind w:left="0" w:right="0"/>
        <w:jc w:val="left"/>
      </w:pPr>
      <w:r>
        <w:rPr>
          <w:rFonts w:ascii="Times New Roman" w:hAnsi="Times New Roman" w:eastAsia="Times New Roman" w:cs="Times New Roman"/>
          <w:color w:val="000000"/>
          <w:sz w:val="24"/>
          <w:szCs w:val="24"/>
        </w:rPr>
        <w:t xml:space="preserve">1 - Ders kazanımları program çıktıları ile eşleştirilmemiştir.</w:t>
      </w:r>
    </w:p>
    <w:p>
      <w:pPr>
        <w:widowControl w:val="on"/>
        <w:pBdr/>
        <w:spacing w:before="240" w:after="240" w:line="240" w:lineRule="auto"/>
        <w:ind w:left="0" w:right="0"/>
        <w:jc w:val="left"/>
      </w:pPr>
      <w:r>
        <w:rPr>
          <w:rFonts w:ascii="Times New Roman" w:hAnsi="Times New Roman" w:eastAsia="Times New Roman" w:cs="Times New Roman"/>
          <w:color w:val="000000"/>
          <w:sz w:val="24"/>
          <w:szCs w:val="24"/>
        </w:rPr>
        <w:t xml:space="preserve"> </w:t>
      </w:r>
    </w:p>
    <w:p>
      <w:pPr>
        <w:widowControl w:val="on"/>
        <w:pBdr/>
        <w:spacing w:before="280" w:after="280" w:line="240" w:lineRule="auto"/>
        <w:ind w:left="0" w:right="0"/>
        <w:jc w:val="left"/>
      </w:pPr>
      <w:r>
        <w:rPr>
          <w:rFonts w:ascii="Times New Roman" w:hAnsi="Times New Roman" w:eastAsia="Times New Roman" w:cs="Times New Roman"/>
          <w:b/>
          <w:bCs/>
          <w:color w:val="000000"/>
          <w:sz w:val="28"/>
          <w:szCs w:val="28"/>
        </w:rPr>
        <w:t xml:space="preserve">B.1.4. Öğrenci iş yüküne dayalı ders tasarımı</w:t>
      </w:r>
    </w:p>
    <w:p>
      <w:pPr>
        <w:widowControl w:val="on"/>
        <w:pBdr/>
        <w:spacing w:before="240" w:after="240" w:line="240" w:lineRule="auto"/>
        <w:ind w:left="0" w:right="0"/>
        <w:jc w:val="left"/>
      </w:pPr>
      <w:r>
        <w:rPr>
          <w:rFonts w:ascii="Times New Roman" w:hAnsi="Times New Roman" w:eastAsia="Times New Roman" w:cs="Times New Roman"/>
          <w:b/>
          <w:bCs/>
          <w:color w:val="FF0000"/>
          <w:sz w:val="24"/>
          <w:szCs w:val="24"/>
        </w:rPr>
        <w:t xml:space="preserve">Olgunluk Düzeyi</w:t>
      </w:r>
    </w:p>
    <w:p>
      <w:pPr>
        <w:widowControl w:val="on"/>
        <w:pBdr/>
        <w:spacing w:before="240" w:after="240" w:line="240" w:lineRule="auto"/>
        <w:ind w:left="0" w:right="0"/>
        <w:jc w:val="left"/>
      </w:pPr>
      <w:r>
        <w:rPr>
          <w:rFonts w:ascii="Times New Roman" w:hAnsi="Times New Roman" w:eastAsia="Times New Roman" w:cs="Times New Roman"/>
          <w:color w:val="000000"/>
          <w:sz w:val="24"/>
          <w:szCs w:val="24"/>
        </w:rPr>
        <w:t xml:space="preserve">1 - Dersler öğrenci iş yüküne dayalı olarak tasarlanmamıştır.</w:t>
      </w:r>
    </w:p>
    <w:p>
      <w:pPr>
        <w:widowControl w:val="on"/>
        <w:pBdr/>
        <w:spacing w:before="240" w:after="240" w:line="240" w:lineRule="auto"/>
        <w:ind w:left="0" w:right="0"/>
        <w:jc w:val="left"/>
      </w:pPr>
      <w:r>
        <w:rPr>
          <w:rFonts w:ascii="Times New Roman" w:hAnsi="Times New Roman" w:eastAsia="Times New Roman" w:cs="Times New Roman"/>
          <w:color w:val="000000"/>
          <w:sz w:val="24"/>
          <w:szCs w:val="24"/>
        </w:rPr>
        <w:t xml:space="preserve"> </w:t>
      </w:r>
    </w:p>
    <w:p>
      <w:pPr>
        <w:widowControl w:val="on"/>
        <w:pBdr/>
        <w:spacing w:before="280" w:after="280" w:line="240" w:lineRule="auto"/>
        <w:ind w:left="0" w:right="0"/>
        <w:jc w:val="left"/>
      </w:pPr>
      <w:r>
        <w:rPr>
          <w:rFonts w:ascii="Times New Roman" w:hAnsi="Times New Roman" w:eastAsia="Times New Roman" w:cs="Times New Roman"/>
          <w:b/>
          <w:bCs/>
          <w:color w:val="000000"/>
          <w:sz w:val="28"/>
          <w:szCs w:val="28"/>
        </w:rPr>
        <w:t xml:space="preserve">B.1.5. Programların izlenmesi ve güncellenmesi</w:t>
      </w:r>
    </w:p>
    <w:p>
      <w:pPr>
        <w:widowControl w:val="on"/>
        <w:pBdr/>
        <w:spacing w:before="240" w:after="240" w:line="240" w:lineRule="auto"/>
        <w:ind w:left="0" w:right="0"/>
        <w:jc w:val="left"/>
      </w:pPr>
      <w:r>
        <w:rPr>
          <w:rFonts w:ascii="Times New Roman" w:hAnsi="Times New Roman" w:eastAsia="Times New Roman" w:cs="Times New Roman"/>
          <w:b/>
          <w:bCs/>
          <w:color w:val="FF0000"/>
          <w:sz w:val="24"/>
          <w:szCs w:val="24"/>
        </w:rPr>
        <w:t xml:space="preserve">Olgunluk Düzeyi</w:t>
      </w:r>
    </w:p>
    <w:p>
      <w:pPr>
        <w:widowControl w:val="on"/>
        <w:pBdr/>
        <w:spacing w:before="240" w:after="240" w:line="240" w:lineRule="auto"/>
        <w:ind w:left="0" w:right="0"/>
        <w:jc w:val="left"/>
      </w:pPr>
      <w:r>
        <w:rPr>
          <w:rFonts w:ascii="Times New Roman" w:hAnsi="Times New Roman" w:eastAsia="Times New Roman" w:cs="Times New Roman"/>
          <w:color w:val="000000"/>
          <w:sz w:val="24"/>
          <w:szCs w:val="24"/>
        </w:rPr>
        <w:t xml:space="preserve">1 - Program çıktılarının izlenmesine ve güncellenmesine ilişkin mekanizma bulunmamaktadır.</w:t>
      </w:r>
    </w:p>
    <w:p>
      <w:pPr>
        <w:widowControl w:val="on"/>
        <w:pBdr/>
        <w:spacing w:before="240" w:after="240" w:line="240" w:lineRule="auto"/>
        <w:ind w:left="0" w:right="0"/>
        <w:jc w:val="left"/>
      </w:pPr>
      <w:r>
        <w:rPr>
          <w:rFonts w:ascii="Times New Roman" w:hAnsi="Times New Roman" w:eastAsia="Times New Roman" w:cs="Times New Roman"/>
          <w:color w:val="000000"/>
          <w:sz w:val="24"/>
          <w:szCs w:val="24"/>
        </w:rPr>
        <w:t xml:space="preserve"> </w:t>
      </w:r>
    </w:p>
    <w:p>
      <w:pPr>
        <w:widowControl w:val="on"/>
        <w:pBdr/>
        <w:spacing w:before="280" w:after="280" w:line="240" w:lineRule="auto"/>
        <w:ind w:left="0" w:right="0"/>
        <w:jc w:val="left"/>
      </w:pPr>
      <w:r>
        <w:rPr>
          <w:rFonts w:ascii="Times New Roman" w:hAnsi="Times New Roman" w:eastAsia="Times New Roman" w:cs="Times New Roman"/>
          <w:b/>
          <w:bCs/>
          <w:color w:val="000000"/>
          <w:sz w:val="28"/>
          <w:szCs w:val="28"/>
        </w:rPr>
        <w:t xml:space="preserve">B.1.6. Eğitim ve öğretim süreçlerinin yönetimi</w:t>
      </w:r>
    </w:p>
    <w:p>
      <w:pPr>
        <w:widowControl w:val="on"/>
        <w:pBdr/>
        <w:spacing w:before="240" w:after="240" w:line="240" w:lineRule="auto"/>
        <w:ind w:left="0" w:right="0"/>
        <w:jc w:val="left"/>
      </w:pPr>
      <w:r>
        <w:rPr>
          <w:rFonts w:ascii="Times New Roman" w:hAnsi="Times New Roman" w:eastAsia="Times New Roman" w:cs="Times New Roman"/>
          <w:b/>
          <w:bCs/>
          <w:color w:val="FF0000"/>
          <w:sz w:val="24"/>
          <w:szCs w:val="24"/>
        </w:rPr>
        <w:t xml:space="preserve">Olgunluk Düzeyi</w:t>
      </w:r>
    </w:p>
    <w:p>
      <w:pPr>
        <w:widowControl w:val="on"/>
        <w:pBdr/>
        <w:spacing w:before="240" w:after="240" w:line="240" w:lineRule="auto"/>
        <w:ind w:left="0" w:right="0"/>
        <w:jc w:val="left"/>
      </w:pPr>
      <w:r>
        <w:rPr>
          <w:rFonts w:ascii="Times New Roman" w:hAnsi="Times New Roman" w:eastAsia="Times New Roman" w:cs="Times New Roman"/>
          <w:color w:val="000000"/>
          <w:sz w:val="24"/>
          <w:szCs w:val="24"/>
        </w:rPr>
        <w:t xml:space="preserve">1 - Kurumda eğitim ve öğretim süreçlerini bütüncül olarak yönetmek üzere bir sistem bulunmamaktadır.</w:t>
      </w:r>
    </w:p>
    <w:p>
      <w:pPr>
        <w:widowControl w:val="on"/>
        <w:pBdr/>
        <w:spacing w:before="240" w:after="240" w:line="240" w:lineRule="auto"/>
        <w:ind w:left="0" w:right="0"/>
        <w:jc w:val="left"/>
      </w:pPr>
      <w:r>
        <w:rPr>
          <w:rFonts w:ascii="Times New Roman" w:hAnsi="Times New Roman" w:eastAsia="Times New Roman" w:cs="Times New Roman"/>
          <w:color w:val="000000"/>
          <w:sz w:val="24"/>
          <w:szCs w:val="24"/>
        </w:rPr>
        <w:t xml:space="preserve"> </w:t>
      </w:r>
    </w:p>
    <w:p>
      <w:pPr>
        <w:widowControl w:val="on"/>
        <w:pBdr/>
        <w:spacing w:before="280" w:after="280" w:line="240" w:lineRule="auto"/>
        <w:ind w:left="0" w:right="0"/>
        <w:jc w:val="left"/>
      </w:pPr>
      <w:r>
        <w:rPr>
          <w:rFonts w:ascii="Times New Roman" w:hAnsi="Times New Roman" w:eastAsia="Times New Roman" w:cs="Times New Roman"/>
          <w:b/>
          <w:bCs/>
          <w:color w:val="000000"/>
          <w:sz w:val="28"/>
          <w:szCs w:val="28"/>
        </w:rPr>
        <w:t xml:space="preserve">B.2. Programların Yürütülmesi (Öğrenci Merkezli Öğrenme, Öğretme ve Değerlendirme)</w:t>
      </w:r>
      <w:r>
        <w:rPr>
          <w:rFonts w:ascii="Times New Roman" w:hAnsi="Times New Roman" w:eastAsia="Times New Roman" w:cs="Times New Roman"/>
          <w:b/>
          <w:bCs/>
          <w:color w:val="000000"/>
          <w:sz w:val="28"/>
          <w:szCs w:val="28"/>
        </w:rPr>
        <w:br/>
        <w:t xml:space="preserve">B.2.1. Öğretim yöntem ve teknikleri</w:t>
      </w:r>
    </w:p>
    <w:p>
      <w:pPr>
        <w:widowControl w:val="on"/>
        <w:pBdr/>
        <w:spacing w:before="240" w:after="240" w:line="240" w:lineRule="auto"/>
        <w:ind w:left="0" w:right="0"/>
        <w:jc w:val="left"/>
      </w:pPr>
      <w:r>
        <w:rPr>
          <w:rFonts w:ascii="Times New Roman" w:hAnsi="Times New Roman" w:eastAsia="Times New Roman" w:cs="Times New Roman"/>
          <w:b/>
          <w:bCs/>
          <w:color w:val="FF0000"/>
          <w:sz w:val="24"/>
          <w:szCs w:val="24"/>
        </w:rPr>
        <w:t xml:space="preserve">Olgunluk Düzeyi</w:t>
      </w:r>
    </w:p>
    <w:p>
      <w:pPr>
        <w:widowControl w:val="on"/>
        <w:pBdr/>
        <w:spacing w:before="240" w:after="240" w:line="240" w:lineRule="auto"/>
        <w:ind w:left="0" w:right="0"/>
        <w:jc w:val="left"/>
      </w:pPr>
      <w:r>
        <w:rPr>
          <w:rFonts w:ascii="Times New Roman" w:hAnsi="Times New Roman" w:eastAsia="Times New Roman" w:cs="Times New Roman"/>
          <w:color w:val="000000"/>
          <w:sz w:val="24"/>
          <w:szCs w:val="24"/>
        </w:rPr>
        <w:t xml:space="preserve">1 - Öğrenme-öğretme süreçlerinde öğrenci merkezli yaklaşımlar bulunmamaktadır.</w:t>
      </w:r>
    </w:p>
    <w:p>
      <w:pPr>
        <w:widowControl w:val="on"/>
        <w:pBdr/>
        <w:spacing w:before="240" w:after="240" w:line="240" w:lineRule="auto"/>
        <w:ind w:left="0" w:right="0"/>
        <w:jc w:val="left"/>
      </w:pPr>
      <w:r>
        <w:rPr>
          <w:rFonts w:ascii="Times New Roman" w:hAnsi="Times New Roman" w:eastAsia="Times New Roman" w:cs="Times New Roman"/>
          <w:color w:val="000000"/>
          <w:sz w:val="24"/>
          <w:szCs w:val="24"/>
        </w:rPr>
        <w:t xml:space="preserve"> </w:t>
      </w:r>
    </w:p>
    <w:p>
      <w:pPr>
        <w:widowControl w:val="on"/>
        <w:pBdr/>
        <w:spacing w:before="280" w:after="280" w:line="240" w:lineRule="auto"/>
        <w:ind w:left="0" w:right="0"/>
        <w:jc w:val="left"/>
      </w:pPr>
      <w:r>
        <w:rPr>
          <w:rFonts w:ascii="Times New Roman" w:hAnsi="Times New Roman" w:eastAsia="Times New Roman" w:cs="Times New Roman"/>
          <w:b/>
          <w:bCs/>
          <w:color w:val="000000"/>
          <w:sz w:val="28"/>
          <w:szCs w:val="28"/>
        </w:rPr>
        <w:t xml:space="preserve">B.2.2. Ölçme ve değerlendirme</w:t>
      </w:r>
    </w:p>
    <w:p>
      <w:pPr>
        <w:widowControl w:val="on"/>
        <w:pBdr/>
        <w:spacing w:before="240" w:after="240" w:line="240" w:lineRule="auto"/>
        <w:ind w:left="0" w:right="0"/>
        <w:jc w:val="left"/>
      </w:pPr>
      <w:r>
        <w:rPr>
          <w:rFonts w:ascii="Times New Roman" w:hAnsi="Times New Roman" w:eastAsia="Times New Roman" w:cs="Times New Roman"/>
          <w:b/>
          <w:bCs/>
          <w:color w:val="FF0000"/>
          <w:sz w:val="24"/>
          <w:szCs w:val="24"/>
        </w:rPr>
        <w:t xml:space="preserve">Olgunluk Düzeyi</w:t>
      </w:r>
    </w:p>
    <w:p>
      <w:pPr>
        <w:widowControl w:val="on"/>
        <w:pBdr/>
        <w:spacing w:before="240" w:after="240" w:line="240" w:lineRule="auto"/>
        <w:ind w:left="0" w:right="0"/>
        <w:jc w:val="left"/>
      </w:pPr>
      <w:r>
        <w:rPr>
          <w:rFonts w:ascii="Times New Roman" w:hAnsi="Times New Roman" w:eastAsia="Times New Roman" w:cs="Times New Roman"/>
          <w:color w:val="000000"/>
          <w:sz w:val="24"/>
          <w:szCs w:val="24"/>
        </w:rPr>
        <w:t xml:space="preserve">1 - Programlarda öğrenci merkezli ölçme ve değerlendirme yaklaşımları bulunmamaktadır.</w:t>
      </w:r>
    </w:p>
    <w:p>
      <w:pPr>
        <w:widowControl w:val="on"/>
        <w:pBdr/>
        <w:spacing w:before="240" w:after="240" w:line="240" w:lineRule="auto"/>
        <w:ind w:left="0" w:right="0"/>
        <w:jc w:val="left"/>
      </w:pPr>
      <w:r>
        <w:rPr>
          <w:rFonts w:ascii="Times New Roman" w:hAnsi="Times New Roman" w:eastAsia="Times New Roman" w:cs="Times New Roman"/>
          <w:color w:val="000000"/>
          <w:sz w:val="24"/>
          <w:szCs w:val="24"/>
        </w:rPr>
        <w:t xml:space="preserve"> </w:t>
      </w:r>
    </w:p>
    <w:p>
      <w:pPr>
        <w:widowControl w:val="on"/>
        <w:pBdr/>
        <w:spacing w:before="280" w:after="280" w:line="240" w:lineRule="auto"/>
        <w:ind w:left="0" w:right="0"/>
        <w:jc w:val="left"/>
      </w:pPr>
      <w:r>
        <w:rPr>
          <w:rFonts w:ascii="Times New Roman" w:hAnsi="Times New Roman" w:eastAsia="Times New Roman" w:cs="Times New Roman"/>
          <w:b/>
          <w:bCs/>
          <w:color w:val="000000"/>
          <w:sz w:val="28"/>
          <w:szCs w:val="28"/>
        </w:rPr>
        <w:t xml:space="preserve">B.2.3. Öğrenci kabulü, önceki öğrenmenin tanınması ve kredilendirilmesi</w:t>
      </w:r>
    </w:p>
    <w:p>
      <w:pPr>
        <w:widowControl w:val="on"/>
        <w:pBdr/>
        <w:spacing w:before="240" w:after="240" w:line="240" w:lineRule="auto"/>
        <w:ind w:left="0" w:right="0"/>
        <w:jc w:val="both"/>
      </w:pPr>
      <w:r>
        <w:rPr>
          <w:rFonts w:ascii="Times New Roman" w:hAnsi="Times New Roman" w:eastAsia="Times New Roman" w:cs="Times New Roman"/>
          <w:color w:val="000000"/>
          <w:sz w:val="24"/>
          <w:szCs w:val="24"/>
        </w:rPr>
        <w:t xml:space="preserve">Kurumda öğrenci kabulü, önceki öğrenmenin tanınması ve kredilendirilmesine ilişkin süreçler tanımlanmamıştır.</w:t>
      </w:r>
    </w:p>
    <w:p>
      <w:pPr>
        <w:widowControl w:val="on"/>
        <w:pBdr/>
        <w:spacing w:before="240" w:after="240" w:line="240" w:lineRule="auto"/>
        <w:ind w:left="0" w:right="0"/>
        <w:jc w:val="left"/>
      </w:pPr>
      <w:r>
        <w:rPr>
          <w:rFonts w:ascii="Times New Roman" w:hAnsi="Times New Roman" w:eastAsia="Times New Roman" w:cs="Times New Roman"/>
          <w:b/>
          <w:bCs/>
          <w:color w:val="FF0000"/>
          <w:sz w:val="24"/>
          <w:szCs w:val="24"/>
        </w:rPr>
        <w:t xml:space="preserve">Olgunluk Düzeyi</w:t>
      </w:r>
    </w:p>
    <w:p>
      <w:pPr>
        <w:widowControl w:val="on"/>
        <w:pBdr/>
        <w:spacing w:before="240" w:after="240" w:line="240" w:lineRule="auto"/>
        <w:ind w:left="0" w:right="0"/>
        <w:jc w:val="left"/>
      </w:pPr>
      <w:r>
        <w:rPr>
          <w:rFonts w:ascii="Times New Roman" w:hAnsi="Times New Roman" w:eastAsia="Times New Roman" w:cs="Times New Roman"/>
          <w:color w:val="000000"/>
          <w:sz w:val="24"/>
          <w:szCs w:val="24"/>
        </w:rPr>
        <w:t xml:space="preserve">1 - Kurumda öğrenci kabulü, önceki öğrenmenin tanınması ve kredilendirilmesine ilişkin süreçler tanımlanmamıştır.</w:t>
      </w:r>
    </w:p>
    <w:p>
      <w:pPr>
        <w:widowControl w:val="on"/>
        <w:pBdr/>
        <w:spacing w:before="240" w:after="240" w:line="240" w:lineRule="auto"/>
        <w:ind w:left="0" w:right="0"/>
        <w:jc w:val="left"/>
      </w:pPr>
      <w:r>
        <w:rPr>
          <w:rFonts w:ascii="Times New Roman" w:hAnsi="Times New Roman" w:eastAsia="Times New Roman" w:cs="Times New Roman"/>
          <w:color w:val="000000"/>
          <w:sz w:val="24"/>
          <w:szCs w:val="24"/>
        </w:rPr>
        <w:t xml:space="preserve"> </w:t>
      </w:r>
    </w:p>
    <w:p>
      <w:pPr>
        <w:widowControl w:val="on"/>
        <w:pBdr/>
        <w:spacing w:before="280" w:after="280" w:line="240" w:lineRule="auto"/>
        <w:ind w:left="0" w:right="0"/>
        <w:jc w:val="left"/>
      </w:pPr>
      <w:r>
        <w:rPr>
          <w:rFonts w:ascii="Times New Roman" w:hAnsi="Times New Roman" w:eastAsia="Times New Roman" w:cs="Times New Roman"/>
          <w:b/>
          <w:bCs/>
          <w:color w:val="000000"/>
          <w:sz w:val="28"/>
          <w:szCs w:val="28"/>
        </w:rPr>
        <w:t xml:space="preserve">B.2.4. Yeterliliklerin sertifikalandırılması ve diploma</w:t>
      </w:r>
    </w:p>
    <w:p>
      <w:pPr>
        <w:widowControl w:val="on"/>
        <w:pBdr/>
        <w:spacing w:before="240" w:after="240" w:line="240" w:lineRule="auto"/>
        <w:ind w:left="0" w:right="0"/>
        <w:jc w:val="both"/>
      </w:pPr>
      <w:r>
        <w:rPr>
          <w:rFonts w:ascii="Times New Roman" w:hAnsi="Times New Roman" w:eastAsia="Times New Roman" w:cs="Times New Roman"/>
          <w:color w:val="000000"/>
          <w:sz w:val="24"/>
          <w:szCs w:val="24"/>
        </w:rPr>
        <w:t xml:space="preserve">Kurumda diploma onayı ve diğer yeterliliklerin sertifikalandırılmasına ilişkin süreçler tanımlanmamıştır.</w:t>
      </w:r>
    </w:p>
    <w:p>
      <w:pPr>
        <w:widowControl w:val="on"/>
        <w:pBdr/>
        <w:spacing w:before="240" w:after="240" w:line="240" w:lineRule="auto"/>
        <w:ind w:left="0" w:right="0"/>
        <w:jc w:val="left"/>
      </w:pPr>
      <w:r>
        <w:rPr>
          <w:rFonts w:ascii="Times New Roman" w:hAnsi="Times New Roman" w:eastAsia="Times New Roman" w:cs="Times New Roman"/>
          <w:b/>
          <w:bCs/>
          <w:color w:val="FF0000"/>
          <w:sz w:val="24"/>
          <w:szCs w:val="24"/>
        </w:rPr>
        <w:t xml:space="preserve">Olgunluk Düzeyi</w:t>
      </w:r>
    </w:p>
    <w:p>
      <w:pPr>
        <w:widowControl w:val="on"/>
        <w:pBdr/>
        <w:spacing w:before="240" w:after="240" w:line="240" w:lineRule="auto"/>
        <w:ind w:left="0" w:right="0"/>
        <w:jc w:val="left"/>
      </w:pPr>
      <w:r>
        <w:rPr>
          <w:rFonts w:ascii="Times New Roman" w:hAnsi="Times New Roman" w:eastAsia="Times New Roman" w:cs="Times New Roman"/>
          <w:color w:val="000000"/>
          <w:sz w:val="24"/>
          <w:szCs w:val="24"/>
        </w:rPr>
        <w:t xml:space="preserve">1 - Kurumda diploma onayı ve diğer yeterliliklerin sertifikalandırılmasına ilişkin süreçler tanımlanmamıştır.</w:t>
      </w:r>
    </w:p>
    <w:p>
      <w:pPr>
        <w:widowControl w:val="on"/>
        <w:pBdr/>
        <w:spacing w:before="240" w:after="240" w:line="240" w:lineRule="auto"/>
        <w:ind w:left="0" w:right="0"/>
        <w:jc w:val="left"/>
      </w:pPr>
      <w:r>
        <w:rPr>
          <w:rFonts w:ascii="Times New Roman" w:hAnsi="Times New Roman" w:eastAsia="Times New Roman" w:cs="Times New Roman"/>
          <w:color w:val="000000"/>
          <w:sz w:val="24"/>
          <w:szCs w:val="24"/>
        </w:rPr>
        <w:t xml:space="preserve"> </w:t>
      </w:r>
    </w:p>
    <w:p>
      <w:pPr>
        <w:widowControl w:val="on"/>
        <w:pBdr/>
        <w:spacing w:before="280" w:after="280" w:line="240" w:lineRule="auto"/>
        <w:ind w:left="0" w:right="0"/>
        <w:jc w:val="left"/>
      </w:pPr>
      <w:r>
        <w:rPr>
          <w:rFonts w:ascii="Times New Roman" w:hAnsi="Times New Roman" w:eastAsia="Times New Roman" w:cs="Times New Roman"/>
          <w:b/>
          <w:bCs/>
          <w:color w:val="000000"/>
          <w:sz w:val="28"/>
          <w:szCs w:val="28"/>
        </w:rPr>
        <w:t xml:space="preserve">B.3. Öğrenme Kaynakları ve Akademik Destek Hizmetleri</w:t>
      </w:r>
      <w:r>
        <w:rPr>
          <w:rFonts w:ascii="Times New Roman" w:hAnsi="Times New Roman" w:eastAsia="Times New Roman" w:cs="Times New Roman"/>
          <w:b/>
          <w:bCs/>
          <w:color w:val="000000"/>
          <w:sz w:val="28"/>
          <w:szCs w:val="28"/>
        </w:rPr>
        <w:br/>
        <w:t xml:space="preserve">B.3.1. Öğrenme ortam ve kaynakları</w:t>
      </w:r>
    </w:p>
    <w:p>
      <w:pPr>
        <w:widowControl w:val="on"/>
        <w:pBdr/>
        <w:spacing w:before="240" w:after="240" w:line="240" w:lineRule="auto"/>
        <w:ind w:left="0" w:right="0"/>
        <w:jc w:val="both"/>
      </w:pPr>
      <w:r>
        <w:rPr>
          <w:rFonts w:ascii="Times New Roman" w:hAnsi="Times New Roman" w:eastAsia="Times New Roman" w:cs="Times New Roman"/>
          <w:color w:val="000000"/>
          <w:sz w:val="24"/>
          <w:szCs w:val="24"/>
        </w:rPr>
        <w:t xml:space="preserve">Gerekli eğitimlerin verilmesi için ofis ve merkezlerimiz, öğrenme kaynaklarının (sınıf, laboratuvar, stüdyo, öğrenme yönetim sistemi, basılı/e-kaynak ve materyal, insan kaynakları vb.) oluşturulmasına yönelik planları vardır.</w:t>
      </w:r>
    </w:p>
    <w:p>
      <w:pPr>
        <w:widowControl w:val="on"/>
        <w:pBdr/>
        <w:spacing w:before="240" w:after="240" w:line="240" w:lineRule="auto"/>
        <w:ind w:left="0" w:right="0"/>
        <w:jc w:val="left"/>
      </w:pPr>
      <w:r>
        <w:rPr>
          <w:rFonts w:ascii="Times New Roman" w:hAnsi="Times New Roman" w:eastAsia="Times New Roman" w:cs="Times New Roman"/>
          <w:b/>
          <w:bCs/>
          <w:color w:val="FF0000"/>
          <w:sz w:val="24"/>
          <w:szCs w:val="24"/>
        </w:rPr>
        <w:t xml:space="preserve">Olgunluk Düzeyi</w:t>
      </w:r>
    </w:p>
    <w:p>
      <w:pPr>
        <w:widowControl w:val="on"/>
        <w:pBdr/>
        <w:spacing w:before="240" w:after="240" w:line="240" w:lineRule="auto"/>
        <w:ind w:left="0" w:right="0"/>
        <w:jc w:val="left"/>
      </w:pPr>
      <w:r>
        <w:rPr>
          <w:rFonts w:ascii="Times New Roman" w:hAnsi="Times New Roman" w:eastAsia="Times New Roman" w:cs="Times New Roman"/>
          <w:color w:val="000000"/>
          <w:sz w:val="24"/>
          <w:szCs w:val="24"/>
        </w:rPr>
        <w:t xml:space="preserve">2 - Kurumun eğitim-öğretim faaliyetlerini sürdürebilmek için uygun nitelik ve nicelikte öğrenme kaynaklarının (sınıf, laboratuvar, stüdyo, öğrenme yönetim sistemi, basılı/e-kaynak ve materyal, insan kaynakları vb.) oluşturulmasına yönelik planları vardır.</w:t>
      </w:r>
    </w:p>
    <w:p>
      <w:pPr>
        <w:widowControl w:val="on"/>
        <w:pBdr/>
        <w:spacing w:before="240" w:after="240" w:line="240" w:lineRule="auto"/>
        <w:ind w:left="0" w:right="0"/>
        <w:jc w:val="left"/>
      </w:pPr>
      <w:r>
        <w:rPr>
          <w:rFonts w:ascii="Times New Roman" w:hAnsi="Times New Roman" w:eastAsia="Times New Roman" w:cs="Times New Roman"/>
          <w:b/>
          <w:bCs/>
          <w:color w:val="FF0000"/>
          <w:sz w:val="24"/>
          <w:szCs w:val="24"/>
        </w:rPr>
        <w:t xml:space="preserve">Kanıtlar</w:t>
      </w:r>
    </w:p>
    <w:p>
      <w:pPr>
        <w:widowControl w:val="on"/>
        <w:pBdr/>
        <w:spacing w:before="240" w:after="240" w:line="240" w:lineRule="auto"/>
        <w:ind w:left="0" w:right="0"/>
        <w:jc w:val="left"/>
      </w:pPr>
      <w:hyperlink xmlns:r="http://schemas.openxmlformats.org/officeDocument/2006/relationships" r:id="rId124567b2333ce0bcd" w:history="1">
        <w:r>
          <w:rPr>
            <w:rStyle w:val="DefaultParagraphFontPHPDOCX"/>
            <w:rFonts w:ascii="Times New Roman" w:hAnsi="Times New Roman" w:eastAsia="Times New Roman" w:cs="Times New Roman"/>
            <w:color w:val="0000FF"/>
            <w:sz w:val="24"/>
            <w:szCs w:val="24"/>
            <w:u w:val="single" w:color="000000"/>
          </w:rPr>
          <w:t xml:space="preserve">(2)B.3.1._1: 1</w:t>
        </w:r>
      </w:hyperlink>
    </w:p>
    <w:p>
      <w:pPr>
        <w:widowControl w:val="on"/>
        <w:pBdr/>
        <w:spacing w:before="240" w:after="240" w:line="240" w:lineRule="auto"/>
        <w:ind w:left="0" w:right="0"/>
        <w:jc w:val="left"/>
      </w:pPr>
      <w:r>
        <w:rPr>
          <w:rFonts w:ascii="Times New Roman" w:hAnsi="Times New Roman" w:eastAsia="Times New Roman" w:cs="Times New Roman"/>
          <w:color w:val="000000"/>
          <w:sz w:val="24"/>
          <w:szCs w:val="24"/>
        </w:rPr>
        <w:t xml:space="preserve"> </w:t>
      </w:r>
    </w:p>
    <w:p>
      <w:pPr>
        <w:widowControl w:val="on"/>
        <w:pBdr/>
        <w:spacing w:before="280" w:after="280" w:line="240" w:lineRule="auto"/>
        <w:ind w:left="0" w:right="0"/>
        <w:jc w:val="left"/>
      </w:pPr>
      <w:r>
        <w:rPr>
          <w:rFonts w:ascii="Times New Roman" w:hAnsi="Times New Roman" w:eastAsia="Times New Roman" w:cs="Times New Roman"/>
          <w:b/>
          <w:bCs/>
          <w:color w:val="000000"/>
          <w:sz w:val="28"/>
          <w:szCs w:val="28"/>
        </w:rPr>
        <w:t xml:space="preserve">B.3.2. Akademik destek hizmetleri</w:t>
      </w:r>
    </w:p>
    <w:p>
      <w:pPr>
        <w:widowControl w:val="on"/>
        <w:pBdr/>
        <w:spacing w:before="240" w:after="240" w:line="240" w:lineRule="auto"/>
        <w:ind w:left="0" w:right="0"/>
        <w:jc w:val="both"/>
      </w:pPr>
      <w:r>
        <w:rPr>
          <w:rFonts w:ascii="Times New Roman" w:hAnsi="Times New Roman" w:eastAsia="Times New Roman" w:cs="Times New Roman"/>
          <w:color w:val="000000"/>
          <w:sz w:val="24"/>
          <w:szCs w:val="24"/>
        </w:rPr>
        <w:t xml:space="preserve">Kurumda öğrencilerin akademik gelişimi ve kariyer planlamasına yönelik destek hizmetleri bulunmamaktadır.</w:t>
      </w:r>
    </w:p>
    <w:p>
      <w:pPr>
        <w:widowControl w:val="on"/>
        <w:pBdr/>
        <w:spacing w:before="240" w:after="240" w:line="240" w:lineRule="auto"/>
        <w:ind w:left="0" w:right="0"/>
        <w:jc w:val="left"/>
      </w:pPr>
      <w:r>
        <w:rPr>
          <w:rFonts w:ascii="Times New Roman" w:hAnsi="Times New Roman" w:eastAsia="Times New Roman" w:cs="Times New Roman"/>
          <w:b/>
          <w:bCs/>
          <w:color w:val="FF0000"/>
          <w:sz w:val="24"/>
          <w:szCs w:val="24"/>
        </w:rPr>
        <w:t xml:space="preserve">Olgunluk Düzeyi</w:t>
      </w:r>
    </w:p>
    <w:p>
      <w:pPr>
        <w:widowControl w:val="on"/>
        <w:pBdr/>
        <w:spacing w:before="240" w:after="240" w:line="240" w:lineRule="auto"/>
        <w:ind w:left="0" w:right="0"/>
        <w:jc w:val="left"/>
      </w:pPr>
      <w:r>
        <w:rPr>
          <w:rFonts w:ascii="Times New Roman" w:hAnsi="Times New Roman" w:eastAsia="Times New Roman" w:cs="Times New Roman"/>
          <w:color w:val="000000"/>
          <w:sz w:val="24"/>
          <w:szCs w:val="24"/>
        </w:rPr>
        <w:t xml:space="preserve">1 - Kurumda öğrencilerin akademik gelişimi ve kariyer planlamasına yönelik destek hizmetleri bulunmamaktadır.</w:t>
      </w:r>
    </w:p>
    <w:p>
      <w:pPr>
        <w:widowControl w:val="on"/>
        <w:pBdr/>
        <w:spacing w:before="240" w:after="240" w:line="240" w:lineRule="auto"/>
        <w:ind w:left="0" w:right="0"/>
        <w:jc w:val="left"/>
      </w:pPr>
      <w:r>
        <w:rPr>
          <w:rFonts w:ascii="Times New Roman" w:hAnsi="Times New Roman" w:eastAsia="Times New Roman" w:cs="Times New Roman"/>
          <w:color w:val="000000"/>
          <w:sz w:val="24"/>
          <w:szCs w:val="24"/>
        </w:rPr>
        <w:t xml:space="preserve"> </w:t>
      </w:r>
    </w:p>
    <w:p>
      <w:pPr>
        <w:widowControl w:val="on"/>
        <w:pBdr/>
        <w:spacing w:before="280" w:after="280" w:line="240" w:lineRule="auto"/>
        <w:ind w:left="0" w:right="0"/>
        <w:jc w:val="left"/>
      </w:pPr>
      <w:r>
        <w:rPr>
          <w:rFonts w:ascii="Times New Roman" w:hAnsi="Times New Roman" w:eastAsia="Times New Roman" w:cs="Times New Roman"/>
          <w:b/>
          <w:bCs/>
          <w:color w:val="000000"/>
          <w:sz w:val="28"/>
          <w:szCs w:val="28"/>
        </w:rPr>
        <w:t xml:space="preserve">B.3.3. Tesis ve altyapılar</w:t>
      </w:r>
    </w:p>
    <w:p>
      <w:pPr>
        <w:widowControl w:val="on"/>
        <w:pBdr/>
        <w:spacing w:before="240" w:after="240" w:line="240" w:lineRule="auto"/>
        <w:ind w:left="0" w:right="0"/>
        <w:jc w:val="both"/>
      </w:pPr>
      <w:r>
        <w:rPr>
          <w:rFonts w:ascii="Times New Roman" w:hAnsi="Times New Roman" w:eastAsia="Times New Roman" w:cs="Times New Roman"/>
          <w:color w:val="000000"/>
          <w:sz w:val="24"/>
          <w:szCs w:val="24"/>
        </w:rPr>
        <w:t xml:space="preserve">Merkezimizde genelinde tesis ve altyapı erişilebilirdir ve bunlardan fırsat eşitliğine dayalı olarak yararlanılmaktadır.</w:t>
      </w:r>
    </w:p>
    <w:p>
      <w:pPr>
        <w:widowControl w:val="on"/>
        <w:pBdr/>
        <w:spacing w:before="240" w:after="240" w:line="240" w:lineRule="auto"/>
        <w:ind w:left="0" w:right="0"/>
        <w:jc w:val="left"/>
      </w:pPr>
      <w:r>
        <w:rPr>
          <w:rFonts w:ascii="Times New Roman" w:hAnsi="Times New Roman" w:eastAsia="Times New Roman" w:cs="Times New Roman"/>
          <w:b/>
          <w:bCs/>
          <w:color w:val="FF0000"/>
          <w:sz w:val="24"/>
          <w:szCs w:val="24"/>
        </w:rPr>
        <w:t xml:space="preserve">Olgunluk Düzeyi</w:t>
      </w:r>
    </w:p>
    <w:p>
      <w:pPr>
        <w:widowControl w:val="on"/>
        <w:pBdr/>
        <w:spacing w:before="240" w:after="240" w:line="240" w:lineRule="auto"/>
        <w:ind w:left="0" w:right="0"/>
        <w:jc w:val="left"/>
      </w:pPr>
      <w:r>
        <w:rPr>
          <w:rFonts w:ascii="Times New Roman" w:hAnsi="Times New Roman" w:eastAsia="Times New Roman" w:cs="Times New Roman"/>
          <w:color w:val="000000"/>
          <w:sz w:val="24"/>
          <w:szCs w:val="24"/>
        </w:rPr>
        <w:t xml:space="preserve">3 - Kurumun genelinde tesis ve altyapı erişilebilirdir ve bunlardan fırsat eşitliğine dayalı olarak yararlanılmaktadır. </w:t>
      </w:r>
    </w:p>
    <w:p>
      <w:pPr>
        <w:widowControl w:val="on"/>
        <w:pBdr/>
        <w:spacing w:before="240" w:after="240" w:line="240" w:lineRule="auto"/>
        <w:ind w:left="0" w:right="0"/>
        <w:jc w:val="left"/>
      </w:pPr>
      <w:r>
        <w:rPr>
          <w:rFonts w:ascii="Times New Roman" w:hAnsi="Times New Roman" w:eastAsia="Times New Roman" w:cs="Times New Roman"/>
          <w:b/>
          <w:bCs/>
          <w:color w:val="FF0000"/>
          <w:sz w:val="24"/>
          <w:szCs w:val="24"/>
        </w:rPr>
        <w:t xml:space="preserve">Kanıtlar</w:t>
      </w:r>
    </w:p>
    <w:p>
      <w:pPr>
        <w:widowControl w:val="on"/>
        <w:pBdr/>
        <w:spacing w:before="240" w:after="240" w:line="240" w:lineRule="auto"/>
        <w:ind w:left="0" w:right="0"/>
        <w:jc w:val="left"/>
      </w:pPr>
      <w:hyperlink xmlns:r="http://schemas.openxmlformats.org/officeDocument/2006/relationships" r:id="rId208567b2333ce10db" w:history="1">
        <w:r>
          <w:rPr>
            <w:rStyle w:val="DefaultParagraphFontPHPDOCX"/>
            <w:rFonts w:ascii="Times New Roman" w:hAnsi="Times New Roman" w:eastAsia="Times New Roman" w:cs="Times New Roman"/>
            <w:color w:val="0000FF"/>
            <w:sz w:val="24"/>
            <w:szCs w:val="24"/>
            <w:u w:val="single" w:color="000000"/>
          </w:rPr>
          <w:t xml:space="preserve">(2)B.3.3._1: 1</w:t>
        </w:r>
      </w:hyperlink>
    </w:p>
    <w:p>
      <w:pPr>
        <w:widowControl w:val="on"/>
        <w:pBdr/>
        <w:spacing w:before="240" w:after="240" w:line="240" w:lineRule="auto"/>
        <w:ind w:left="0" w:right="0"/>
        <w:jc w:val="left"/>
      </w:pPr>
      <w:hyperlink xmlns:r="http://schemas.openxmlformats.org/officeDocument/2006/relationships" r:id="rId731567b2333ce1151" w:history="1">
        <w:r>
          <w:rPr>
            <w:rStyle w:val="DefaultParagraphFontPHPDOCX"/>
            <w:rFonts w:ascii="Times New Roman" w:hAnsi="Times New Roman" w:eastAsia="Times New Roman" w:cs="Times New Roman"/>
            <w:color w:val="0000FF"/>
            <w:sz w:val="24"/>
            <w:szCs w:val="24"/>
            <w:u w:val="single" w:color="000000"/>
          </w:rPr>
          <w:t xml:space="preserve">(3)B.3.3._2: 2</w:t>
        </w:r>
      </w:hyperlink>
    </w:p>
    <w:p>
      <w:pPr>
        <w:widowControl w:val="on"/>
        <w:pBdr/>
        <w:spacing w:before="240" w:after="240" w:line="240" w:lineRule="auto"/>
        <w:ind w:left="0" w:right="0"/>
        <w:jc w:val="left"/>
      </w:pPr>
      <w:r>
        <w:rPr>
          <w:rFonts w:ascii="Times New Roman" w:hAnsi="Times New Roman" w:eastAsia="Times New Roman" w:cs="Times New Roman"/>
          <w:color w:val="000000"/>
          <w:sz w:val="24"/>
          <w:szCs w:val="24"/>
        </w:rPr>
        <w:t xml:space="preserve"> </w:t>
      </w:r>
    </w:p>
    <w:p>
      <w:pPr>
        <w:widowControl w:val="on"/>
        <w:pBdr/>
        <w:spacing w:before="280" w:after="280" w:line="240" w:lineRule="auto"/>
        <w:ind w:left="0" w:right="0"/>
        <w:jc w:val="left"/>
      </w:pPr>
      <w:r>
        <w:rPr>
          <w:rFonts w:ascii="Times New Roman" w:hAnsi="Times New Roman" w:eastAsia="Times New Roman" w:cs="Times New Roman"/>
          <w:b/>
          <w:bCs/>
          <w:color w:val="000000"/>
          <w:sz w:val="28"/>
          <w:szCs w:val="28"/>
        </w:rPr>
        <w:t xml:space="preserve">B.3.4. Dezavantajlı gruplar</w:t>
      </w:r>
    </w:p>
    <w:p>
      <w:pPr>
        <w:widowControl w:val="on"/>
        <w:pBdr/>
        <w:spacing w:before="240" w:after="240" w:line="240" w:lineRule="auto"/>
        <w:ind w:left="0" w:right="0"/>
        <w:jc w:val="both"/>
      </w:pPr>
      <w:r>
        <w:rPr>
          <w:rFonts w:ascii="Times New Roman" w:hAnsi="Times New Roman" w:eastAsia="Times New Roman" w:cs="Times New Roman"/>
          <w:color w:val="000000"/>
          <w:sz w:val="24"/>
          <w:szCs w:val="24"/>
        </w:rPr>
        <w:t xml:space="preserve">Kurumda dezavantajlı grupların eğitim olanaklarına erişimine ilişkin planlamalar bulunmamaktadır.</w:t>
      </w:r>
    </w:p>
    <w:p>
      <w:pPr>
        <w:widowControl w:val="on"/>
        <w:pBdr/>
        <w:spacing w:before="240" w:after="240" w:line="240" w:lineRule="auto"/>
        <w:ind w:left="0" w:right="0"/>
        <w:jc w:val="left"/>
      </w:pPr>
      <w:r>
        <w:rPr>
          <w:rFonts w:ascii="Times New Roman" w:hAnsi="Times New Roman" w:eastAsia="Times New Roman" w:cs="Times New Roman"/>
          <w:b/>
          <w:bCs/>
          <w:color w:val="FF0000"/>
          <w:sz w:val="24"/>
          <w:szCs w:val="24"/>
        </w:rPr>
        <w:t xml:space="preserve">Olgunluk Düzeyi</w:t>
      </w:r>
    </w:p>
    <w:p>
      <w:pPr>
        <w:widowControl w:val="on"/>
        <w:pBdr/>
        <w:spacing w:before="240" w:after="240" w:line="240" w:lineRule="auto"/>
        <w:ind w:left="0" w:right="0"/>
        <w:jc w:val="left"/>
      </w:pPr>
      <w:r>
        <w:rPr>
          <w:rFonts w:ascii="Times New Roman" w:hAnsi="Times New Roman" w:eastAsia="Times New Roman" w:cs="Times New Roman"/>
          <w:color w:val="000000"/>
          <w:sz w:val="24"/>
          <w:szCs w:val="24"/>
        </w:rPr>
        <w:t xml:space="preserve">1 - Kurumda dezavantajlı grupların eğitim olanaklarına erişimine ilişkin planlamalar bulunmamaktadır.</w:t>
      </w:r>
    </w:p>
    <w:p>
      <w:pPr>
        <w:widowControl w:val="on"/>
        <w:pBdr/>
        <w:spacing w:before="240" w:after="240" w:line="240" w:lineRule="auto"/>
        <w:ind w:left="0" w:right="0"/>
        <w:jc w:val="left"/>
      </w:pPr>
      <w:r>
        <w:rPr>
          <w:rFonts w:ascii="Times New Roman" w:hAnsi="Times New Roman" w:eastAsia="Times New Roman" w:cs="Times New Roman"/>
          <w:color w:val="000000"/>
          <w:sz w:val="24"/>
          <w:szCs w:val="24"/>
        </w:rPr>
        <w:t xml:space="preserve"> </w:t>
      </w:r>
    </w:p>
    <w:p>
      <w:pPr>
        <w:widowControl w:val="on"/>
        <w:pBdr/>
        <w:spacing w:before="280" w:after="280" w:line="240" w:lineRule="auto"/>
        <w:ind w:left="0" w:right="0"/>
        <w:jc w:val="left"/>
      </w:pPr>
      <w:r>
        <w:rPr>
          <w:rFonts w:ascii="Times New Roman" w:hAnsi="Times New Roman" w:eastAsia="Times New Roman" w:cs="Times New Roman"/>
          <w:b/>
          <w:bCs/>
          <w:color w:val="000000"/>
          <w:sz w:val="28"/>
          <w:szCs w:val="28"/>
        </w:rPr>
        <w:t xml:space="preserve">B.3.5. Sosyal, kültürel, sportif faaliyetler</w:t>
      </w:r>
    </w:p>
    <w:p>
      <w:pPr>
        <w:widowControl w:val="on"/>
        <w:pBdr/>
        <w:spacing w:before="240" w:after="240" w:line="240" w:lineRule="auto"/>
        <w:ind w:left="0" w:right="0"/>
        <w:jc w:val="both"/>
      </w:pPr>
      <w:r>
        <w:rPr>
          <w:rFonts w:ascii="Times New Roman" w:hAnsi="Times New Roman" w:eastAsia="Times New Roman" w:cs="Times New Roman"/>
          <w:color w:val="000000"/>
          <w:sz w:val="24"/>
          <w:szCs w:val="24"/>
        </w:rPr>
        <w:t xml:space="preserve">Merkezimiz bünyesinde sportif faaliyetlerin tamamı çeşitlendirilmekte ve iyileştirilmektedir.</w:t>
      </w:r>
    </w:p>
    <w:p>
      <w:pPr>
        <w:widowControl w:val="on"/>
        <w:pBdr/>
        <w:spacing w:before="240" w:after="240" w:line="240" w:lineRule="auto"/>
        <w:ind w:left="0" w:right="0"/>
        <w:jc w:val="left"/>
      </w:pPr>
      <w:r>
        <w:rPr>
          <w:rFonts w:ascii="Times New Roman" w:hAnsi="Times New Roman" w:eastAsia="Times New Roman" w:cs="Times New Roman"/>
          <w:b/>
          <w:bCs/>
          <w:color w:val="FF0000"/>
          <w:sz w:val="24"/>
          <w:szCs w:val="24"/>
        </w:rPr>
        <w:t xml:space="preserve">Olgunluk Düzeyi</w:t>
      </w:r>
    </w:p>
    <w:p>
      <w:pPr>
        <w:widowControl w:val="on"/>
        <w:pBdr/>
        <w:spacing w:before="240" w:after="240" w:line="240" w:lineRule="auto"/>
        <w:ind w:left="0" w:right="0"/>
        <w:jc w:val="left"/>
      </w:pPr>
      <w:r>
        <w:rPr>
          <w:rFonts w:ascii="Times New Roman" w:hAnsi="Times New Roman" w:eastAsia="Times New Roman" w:cs="Times New Roman"/>
          <w:color w:val="000000"/>
          <w:sz w:val="24"/>
          <w:szCs w:val="24"/>
        </w:rPr>
        <w:t xml:space="preserve">3 - Kurumun genelinde sosyal, kültürel ve sportif faaliyetler erişilebilirdir ve bunlardan fırsat eşitliğine dayalı olarak yararlanılmaktadır.</w:t>
      </w:r>
    </w:p>
    <w:p>
      <w:pPr>
        <w:widowControl w:val="on"/>
        <w:pBdr/>
        <w:spacing w:before="240" w:after="240" w:line="240" w:lineRule="auto"/>
        <w:ind w:left="0" w:right="0"/>
        <w:jc w:val="left"/>
      </w:pPr>
      <w:r>
        <w:rPr>
          <w:rFonts w:ascii="Times New Roman" w:hAnsi="Times New Roman" w:eastAsia="Times New Roman" w:cs="Times New Roman"/>
          <w:b/>
          <w:bCs/>
          <w:color w:val="FF0000"/>
          <w:sz w:val="24"/>
          <w:szCs w:val="24"/>
        </w:rPr>
        <w:t xml:space="preserve">Kanıtlar</w:t>
      </w:r>
    </w:p>
    <w:p>
      <w:pPr>
        <w:widowControl w:val="on"/>
        <w:pBdr/>
        <w:spacing w:before="240" w:after="240" w:line="240" w:lineRule="auto"/>
        <w:ind w:left="0" w:right="0"/>
        <w:jc w:val="left"/>
      </w:pPr>
      <w:hyperlink xmlns:r="http://schemas.openxmlformats.org/officeDocument/2006/relationships" r:id="rId841267b2333ce1664" w:history="1">
        <w:r>
          <w:rPr>
            <w:rStyle w:val="DefaultParagraphFontPHPDOCX"/>
            <w:rFonts w:ascii="Times New Roman" w:hAnsi="Times New Roman" w:eastAsia="Times New Roman" w:cs="Times New Roman"/>
            <w:color w:val="0000FF"/>
            <w:sz w:val="24"/>
            <w:szCs w:val="24"/>
            <w:u w:val="single" w:color="000000"/>
          </w:rPr>
          <w:t xml:space="preserve">(2)B.3.5._1: 1</w:t>
        </w:r>
      </w:hyperlink>
    </w:p>
    <w:p>
      <w:pPr>
        <w:widowControl w:val="on"/>
        <w:pBdr/>
        <w:spacing w:before="240" w:after="240" w:line="240" w:lineRule="auto"/>
        <w:ind w:left="0" w:right="0"/>
        <w:jc w:val="left"/>
      </w:pPr>
      <w:hyperlink xmlns:r="http://schemas.openxmlformats.org/officeDocument/2006/relationships" r:id="rId444067b2333ce16da" w:history="1">
        <w:r>
          <w:rPr>
            <w:rStyle w:val="DefaultParagraphFontPHPDOCX"/>
            <w:rFonts w:ascii="Times New Roman" w:hAnsi="Times New Roman" w:eastAsia="Times New Roman" w:cs="Times New Roman"/>
            <w:color w:val="0000FF"/>
            <w:sz w:val="24"/>
            <w:szCs w:val="24"/>
            <w:u w:val="single" w:color="000000"/>
          </w:rPr>
          <w:t xml:space="preserve">(3)B.3.5._2: 1</w:t>
        </w:r>
      </w:hyperlink>
    </w:p>
    <w:p>
      <w:pPr>
        <w:widowControl w:val="on"/>
        <w:pBdr/>
        <w:spacing w:before="240" w:after="240" w:line="240" w:lineRule="auto"/>
        <w:ind w:left="0" w:right="0"/>
        <w:jc w:val="left"/>
      </w:pPr>
      <w:r>
        <w:rPr>
          <w:rFonts w:ascii="Times New Roman" w:hAnsi="Times New Roman" w:eastAsia="Times New Roman" w:cs="Times New Roman"/>
          <w:color w:val="000000"/>
          <w:sz w:val="24"/>
          <w:szCs w:val="24"/>
        </w:rPr>
        <w:t xml:space="preserve"> </w:t>
      </w:r>
    </w:p>
    <w:p>
      <w:pPr>
        <w:widowControl w:val="on"/>
        <w:pBdr/>
        <w:spacing w:before="280" w:after="280" w:line="240" w:lineRule="auto"/>
        <w:ind w:left="0" w:right="0"/>
        <w:jc w:val="left"/>
      </w:pPr>
      <w:r>
        <w:rPr>
          <w:rFonts w:ascii="Times New Roman" w:hAnsi="Times New Roman" w:eastAsia="Times New Roman" w:cs="Times New Roman"/>
          <w:b/>
          <w:bCs/>
          <w:color w:val="000000"/>
          <w:sz w:val="28"/>
          <w:szCs w:val="28"/>
        </w:rPr>
        <w:t xml:space="preserve">B.4. Öğretim Kadrosu</w:t>
      </w:r>
      <w:r>
        <w:rPr>
          <w:rFonts w:ascii="Times New Roman" w:hAnsi="Times New Roman" w:eastAsia="Times New Roman" w:cs="Times New Roman"/>
          <w:b/>
          <w:bCs/>
          <w:color w:val="000000"/>
          <w:sz w:val="28"/>
          <w:szCs w:val="28"/>
        </w:rPr>
        <w:br/>
        <w:t xml:space="preserve">B.4.1. Atama, yükseltme ve görevlendirme kriterleri</w:t>
      </w:r>
    </w:p>
    <w:p>
      <w:pPr>
        <w:widowControl w:val="on"/>
        <w:pBdr/>
        <w:spacing w:before="240" w:after="240" w:line="240" w:lineRule="auto"/>
        <w:ind w:left="0" w:right="0"/>
        <w:jc w:val="left"/>
      </w:pPr>
      <w:r>
        <w:rPr>
          <w:rFonts w:ascii="Times New Roman" w:hAnsi="Times New Roman" w:eastAsia="Times New Roman" w:cs="Times New Roman"/>
          <w:b/>
          <w:bCs/>
          <w:color w:val="FF0000"/>
          <w:sz w:val="24"/>
          <w:szCs w:val="24"/>
        </w:rPr>
        <w:t xml:space="preserve">Olgunluk Düzeyi</w:t>
      </w:r>
    </w:p>
    <w:p>
      <w:pPr>
        <w:widowControl w:val="on"/>
        <w:pBdr/>
        <w:spacing w:before="240" w:after="240" w:line="240" w:lineRule="auto"/>
        <w:ind w:left="0" w:right="0"/>
        <w:jc w:val="left"/>
      </w:pPr>
      <w:r>
        <w:rPr>
          <w:rFonts w:ascii="Times New Roman" w:hAnsi="Times New Roman" w:eastAsia="Times New Roman" w:cs="Times New Roman"/>
          <w:color w:val="000000"/>
          <w:sz w:val="24"/>
          <w:szCs w:val="24"/>
        </w:rPr>
        <w:t xml:space="preserve">1 - Kurumun atama, yükseltme ve görevlendirme süreçleri tanımlanmamıştır.</w:t>
      </w:r>
    </w:p>
    <w:p>
      <w:pPr>
        <w:widowControl w:val="on"/>
        <w:pBdr/>
        <w:spacing w:before="240" w:after="240" w:line="240" w:lineRule="auto"/>
        <w:ind w:left="0" w:right="0"/>
        <w:jc w:val="left"/>
      </w:pPr>
      <w:r>
        <w:rPr>
          <w:rFonts w:ascii="Times New Roman" w:hAnsi="Times New Roman" w:eastAsia="Times New Roman" w:cs="Times New Roman"/>
          <w:color w:val="000000"/>
          <w:sz w:val="24"/>
          <w:szCs w:val="24"/>
        </w:rPr>
        <w:t xml:space="preserve"> </w:t>
      </w:r>
    </w:p>
    <w:p>
      <w:pPr>
        <w:widowControl w:val="on"/>
        <w:pBdr/>
        <w:spacing w:before="280" w:after="280" w:line="240" w:lineRule="auto"/>
        <w:ind w:left="0" w:right="0"/>
        <w:jc w:val="left"/>
      </w:pPr>
      <w:r>
        <w:rPr>
          <w:rFonts w:ascii="Times New Roman" w:hAnsi="Times New Roman" w:eastAsia="Times New Roman" w:cs="Times New Roman"/>
          <w:b/>
          <w:bCs/>
          <w:color w:val="000000"/>
          <w:sz w:val="28"/>
          <w:szCs w:val="28"/>
        </w:rPr>
        <w:t xml:space="preserve">B.4.2. Öğretim yetkinlikleri ve gelişimi</w:t>
      </w:r>
    </w:p>
    <w:p>
      <w:pPr>
        <w:widowControl w:val="on"/>
        <w:pBdr/>
        <w:spacing w:before="240" w:after="240" w:line="240" w:lineRule="auto"/>
        <w:ind w:left="0" w:right="0"/>
        <w:jc w:val="left"/>
      </w:pPr>
      <w:r>
        <w:rPr>
          <w:rFonts w:ascii="Times New Roman" w:hAnsi="Times New Roman" w:eastAsia="Times New Roman" w:cs="Times New Roman"/>
          <w:b/>
          <w:bCs/>
          <w:color w:val="FF0000"/>
          <w:sz w:val="24"/>
          <w:szCs w:val="24"/>
        </w:rPr>
        <w:t xml:space="preserve">Olgunluk Düzeyi</w:t>
      </w:r>
    </w:p>
    <w:p>
      <w:pPr>
        <w:widowControl w:val="on"/>
        <w:pBdr/>
        <w:spacing w:before="240" w:after="240" w:line="240" w:lineRule="auto"/>
        <w:ind w:left="0" w:right="0"/>
        <w:jc w:val="left"/>
      </w:pPr>
      <w:r>
        <w:rPr>
          <w:rFonts w:ascii="Times New Roman" w:hAnsi="Times New Roman" w:eastAsia="Times New Roman" w:cs="Times New Roman"/>
          <w:color w:val="000000"/>
          <w:sz w:val="24"/>
          <w:szCs w:val="24"/>
        </w:rPr>
        <w:t xml:space="preserve">1 - Kurumda öğretim elemanlarının öğretim yetkinliğini geliştirmek üzere planlamalar bulunmamaktadır.</w:t>
      </w:r>
    </w:p>
    <w:p>
      <w:pPr>
        <w:widowControl w:val="on"/>
        <w:pBdr/>
        <w:spacing w:before="240" w:after="240" w:line="240" w:lineRule="auto"/>
        <w:ind w:left="0" w:right="0"/>
        <w:jc w:val="left"/>
      </w:pPr>
      <w:r>
        <w:rPr>
          <w:rFonts w:ascii="Times New Roman" w:hAnsi="Times New Roman" w:eastAsia="Times New Roman" w:cs="Times New Roman"/>
          <w:color w:val="000000"/>
          <w:sz w:val="24"/>
          <w:szCs w:val="24"/>
        </w:rPr>
        <w:t xml:space="preserve"> </w:t>
      </w:r>
    </w:p>
    <w:p>
      <w:pPr>
        <w:widowControl w:val="on"/>
        <w:pBdr/>
        <w:spacing w:before="280" w:after="280" w:line="240" w:lineRule="auto"/>
        <w:ind w:left="0" w:right="0"/>
        <w:jc w:val="left"/>
      </w:pPr>
      <w:r>
        <w:rPr>
          <w:rFonts w:ascii="Times New Roman" w:hAnsi="Times New Roman" w:eastAsia="Times New Roman" w:cs="Times New Roman"/>
          <w:b/>
          <w:bCs/>
          <w:color w:val="000000"/>
          <w:sz w:val="28"/>
          <w:szCs w:val="28"/>
        </w:rPr>
        <w:t xml:space="preserve">B.4.3. Eğitim faaliyetlerine yönelik teşvik ve ödüllendirme</w:t>
      </w:r>
    </w:p>
    <w:p>
      <w:pPr>
        <w:widowControl w:val="on"/>
        <w:pBdr/>
        <w:spacing w:before="240" w:after="240" w:line="240" w:lineRule="auto"/>
        <w:ind w:left="0" w:right="0"/>
        <w:jc w:val="both"/>
      </w:pPr>
      <w:r>
        <w:rPr>
          <w:rFonts w:ascii="Times New Roman" w:hAnsi="Times New Roman" w:eastAsia="Times New Roman" w:cs="Times New Roman"/>
          <w:color w:val="000000"/>
          <w:sz w:val="24"/>
          <w:szCs w:val="24"/>
        </w:rPr>
        <w:t xml:space="preserve">Üniversitenin planları takip edilmektedir. Öğretim kadrosunun eğitim faaliyetlerine yönelik teşvik ve ödüllendirme mekanizmalarının bulunmaması bir eksikliktir. Birimimizde akademik teşvik ödeneği alan öğretim elemanlarımız bulunmaktadır</w:t>
      </w:r>
    </w:p>
    <w:p>
      <w:pPr>
        <w:widowControl w:val="on"/>
        <w:pBdr/>
        <w:spacing w:before="240" w:after="240" w:line="240" w:lineRule="auto"/>
        <w:ind w:left="0" w:right="0"/>
        <w:jc w:val="left"/>
      </w:pPr>
      <w:r>
        <w:rPr>
          <w:rFonts w:ascii="Times New Roman" w:hAnsi="Times New Roman" w:eastAsia="Times New Roman" w:cs="Times New Roman"/>
          <w:b/>
          <w:bCs/>
          <w:color w:val="FF0000"/>
          <w:sz w:val="24"/>
          <w:szCs w:val="24"/>
        </w:rPr>
        <w:t xml:space="preserve">Olgunluk Düzeyi</w:t>
      </w:r>
    </w:p>
    <w:p>
      <w:pPr>
        <w:widowControl w:val="on"/>
        <w:pBdr/>
        <w:spacing w:before="240" w:after="240" w:line="240" w:lineRule="auto"/>
        <w:ind w:left="0" w:right="0"/>
        <w:jc w:val="left"/>
      </w:pPr>
      <w:r>
        <w:rPr>
          <w:rFonts w:ascii="Times New Roman" w:hAnsi="Times New Roman" w:eastAsia="Times New Roman" w:cs="Times New Roman"/>
          <w:color w:val="000000"/>
          <w:sz w:val="24"/>
          <w:szCs w:val="24"/>
        </w:rPr>
        <w:t xml:space="preserve">1 - Öğretim kadrosuna yönelik teşvik ve ödüllendirilme mekanizmaları bulunmamaktadır.</w:t>
      </w:r>
    </w:p>
    <w:p>
      <w:pPr>
        <w:widowControl w:val="on"/>
        <w:pBdr/>
        <w:spacing w:before="240" w:after="240" w:line="240" w:lineRule="auto"/>
        <w:ind w:left="0" w:right="0"/>
        <w:jc w:val="left"/>
      </w:pPr>
      <w:r>
        <w:rPr>
          <w:rFonts w:ascii="Times New Roman" w:hAnsi="Times New Roman" w:eastAsia="Times New Roman" w:cs="Times New Roman"/>
          <w:color w:val="000000"/>
          <w:sz w:val="24"/>
          <w:szCs w:val="24"/>
        </w:rPr>
        <w:t xml:space="preserve"> </w:t>
      </w:r>
    </w:p>
    <w:p>
      <w:pPr>
        <w:widowControl w:val="on"/>
        <w:pBdr/>
        <w:spacing w:before="280" w:after="280" w:line="240" w:lineRule="auto"/>
        <w:ind w:left="0" w:right="0"/>
        <w:jc w:val="left"/>
      </w:pPr>
      <w:r>
        <w:rPr>
          <w:rFonts w:ascii="Times New Roman" w:hAnsi="Times New Roman" w:eastAsia="Times New Roman" w:cs="Times New Roman"/>
          <w:b/>
          <w:bCs/>
          <w:color w:val="0000FF"/>
          <w:sz w:val="28"/>
          <w:szCs w:val="28"/>
        </w:rPr>
        <w:t xml:space="preserve">C. ARAŞTIRMA VE GELİŞTİRME</w:t>
      </w:r>
    </w:p>
    <w:p>
      <w:pPr>
        <w:widowControl w:val="on"/>
        <w:pBdr/>
        <w:spacing w:before="280" w:after="280" w:line="240" w:lineRule="auto"/>
        <w:ind w:left="0" w:right="0"/>
        <w:jc w:val="left"/>
      </w:pPr>
      <w:r>
        <w:rPr>
          <w:rFonts w:ascii="Times New Roman" w:hAnsi="Times New Roman" w:eastAsia="Times New Roman" w:cs="Times New Roman"/>
          <w:b/>
          <w:bCs/>
          <w:color w:val="000000"/>
          <w:sz w:val="28"/>
          <w:szCs w:val="28"/>
        </w:rPr>
        <w:t xml:space="preserve">C.1. Araştırma Süreçlerinin Yönetimi ve Araştırma Kaynakları</w:t>
      </w:r>
      <w:r>
        <w:rPr>
          <w:rFonts w:ascii="Times New Roman" w:hAnsi="Times New Roman" w:eastAsia="Times New Roman" w:cs="Times New Roman"/>
          <w:b/>
          <w:bCs/>
          <w:color w:val="000000"/>
          <w:sz w:val="28"/>
          <w:szCs w:val="28"/>
        </w:rPr>
        <w:br/>
        <w:t xml:space="preserve">C.1.1. Araştırma Süreçlerinin Yönetimi</w:t>
      </w:r>
    </w:p>
    <w:p>
      <w:pPr>
        <w:widowControl w:val="on"/>
        <w:pBdr/>
        <w:spacing w:before="240" w:after="240" w:line="240" w:lineRule="auto"/>
        <w:ind w:left="0" w:right="0"/>
        <w:jc w:val="both"/>
      </w:pPr>
      <w:r>
        <w:rPr>
          <w:rFonts w:ascii="Times New Roman" w:hAnsi="Times New Roman" w:eastAsia="Times New Roman" w:cs="Times New Roman"/>
          <w:color w:val="000000"/>
          <w:sz w:val="24"/>
          <w:szCs w:val="24"/>
        </w:rPr>
        <w:t xml:space="preserve">SPDM, araştırma süreçlerini aşağıdaki şekilde yönetmektedir: Araştırma konularının belirlenmesi Araştırma projelerinin hazırlanması Araştırma fonlarının sağlanması Araştırma etik ilkelerine uyulması Araştırma bulgularının yayınlanması C.1.2. Araştırma Kaynakları SPDM, araştırmacılara aşağıdaki gibi çeşitli araştırma kaynakları sunmaktadır: Laboratuvarlar Araştırma fonları Akademik danışmanlık Kütüphane Bilgisayar laboratuvarı</w:t>
      </w:r>
    </w:p>
    <w:p>
      <w:pPr>
        <w:widowControl w:val="on"/>
        <w:pBdr/>
        <w:spacing w:before="240" w:after="240" w:line="240" w:lineRule="auto"/>
        <w:ind w:left="0" w:right="0"/>
        <w:jc w:val="left"/>
      </w:pPr>
      <w:r>
        <w:rPr>
          <w:rFonts w:ascii="Times New Roman" w:hAnsi="Times New Roman" w:eastAsia="Times New Roman" w:cs="Times New Roman"/>
          <w:b/>
          <w:bCs/>
          <w:color w:val="FF0000"/>
          <w:sz w:val="24"/>
          <w:szCs w:val="24"/>
        </w:rPr>
        <w:t xml:space="preserve">Olgunluk Düzeyi</w:t>
      </w:r>
    </w:p>
    <w:p>
      <w:pPr>
        <w:widowControl w:val="on"/>
        <w:pBdr/>
        <w:spacing w:before="240" w:after="240" w:line="240" w:lineRule="auto"/>
        <w:ind w:left="0" w:right="0"/>
        <w:jc w:val="left"/>
      </w:pPr>
      <w:r>
        <w:rPr>
          <w:rFonts w:ascii="Times New Roman" w:hAnsi="Times New Roman" w:eastAsia="Times New Roman" w:cs="Times New Roman"/>
          <w:color w:val="000000"/>
          <w:sz w:val="24"/>
          <w:szCs w:val="24"/>
        </w:rPr>
        <w:t xml:space="preserve">2 - Kurumun araştırma süreçlerinin yönetimi ve organizasyonel yapısına ilişkin yönlendirme ve motive etme gibi hususları dikkate alan planlamaları bulunmaktadır. </w:t>
      </w:r>
    </w:p>
    <w:p>
      <w:pPr>
        <w:widowControl w:val="on"/>
        <w:pBdr/>
        <w:spacing w:before="240" w:after="240" w:line="240" w:lineRule="auto"/>
        <w:ind w:left="0" w:right="0"/>
        <w:jc w:val="left"/>
      </w:pPr>
      <w:r>
        <w:rPr>
          <w:rFonts w:ascii="Times New Roman" w:hAnsi="Times New Roman" w:eastAsia="Times New Roman" w:cs="Times New Roman"/>
          <w:b/>
          <w:bCs/>
          <w:color w:val="FF0000"/>
          <w:sz w:val="24"/>
          <w:szCs w:val="24"/>
        </w:rPr>
        <w:t xml:space="preserve">Kanıtlar</w:t>
      </w:r>
    </w:p>
    <w:p>
      <w:pPr>
        <w:widowControl w:val="on"/>
        <w:pBdr/>
        <w:spacing w:before="240" w:after="240" w:line="240" w:lineRule="auto"/>
        <w:ind w:left="0" w:right="0"/>
        <w:jc w:val="left"/>
      </w:pPr>
      <w:hyperlink xmlns:r="http://schemas.openxmlformats.org/officeDocument/2006/relationships" r:id="rId383767b2333ce204c" w:history="1">
        <w:r>
          <w:rPr>
            <w:rStyle w:val="DefaultParagraphFontPHPDOCX"/>
            <w:rFonts w:ascii="Times New Roman" w:hAnsi="Times New Roman" w:eastAsia="Times New Roman" w:cs="Times New Roman"/>
            <w:color w:val="0000FF"/>
            <w:sz w:val="24"/>
            <w:szCs w:val="24"/>
            <w:u w:val="single" w:color="000000"/>
          </w:rPr>
          <w:t xml:space="preserve">(2)C.1.1._1: 1</w:t>
        </w:r>
      </w:hyperlink>
    </w:p>
    <w:p>
      <w:pPr>
        <w:widowControl w:val="on"/>
        <w:pBdr/>
        <w:spacing w:before="240" w:after="240" w:line="240" w:lineRule="auto"/>
        <w:ind w:left="0" w:right="0"/>
        <w:jc w:val="left"/>
      </w:pPr>
      <w:r>
        <w:rPr>
          <w:rFonts w:ascii="Times New Roman" w:hAnsi="Times New Roman" w:eastAsia="Times New Roman" w:cs="Times New Roman"/>
          <w:color w:val="000000"/>
          <w:sz w:val="24"/>
          <w:szCs w:val="24"/>
        </w:rPr>
        <w:t xml:space="preserve"> </w:t>
      </w:r>
    </w:p>
    <w:p>
      <w:pPr>
        <w:widowControl w:val="on"/>
        <w:pBdr/>
        <w:spacing w:before="280" w:after="280" w:line="240" w:lineRule="auto"/>
        <w:ind w:left="0" w:right="0"/>
        <w:jc w:val="left"/>
      </w:pPr>
      <w:r>
        <w:rPr>
          <w:rFonts w:ascii="Times New Roman" w:hAnsi="Times New Roman" w:eastAsia="Times New Roman" w:cs="Times New Roman"/>
          <w:b/>
          <w:bCs/>
          <w:color w:val="000000"/>
          <w:sz w:val="28"/>
          <w:szCs w:val="28"/>
        </w:rPr>
        <w:t xml:space="preserve">C.1.2. İç ve dış kaynaklar</w:t>
      </w:r>
    </w:p>
    <w:p>
      <w:pPr>
        <w:widowControl w:val="on"/>
        <w:pBdr/>
        <w:spacing w:before="240" w:after="240" w:line="240" w:lineRule="auto"/>
        <w:ind w:left="0" w:right="0"/>
        <w:jc w:val="both"/>
      </w:pPr>
      <w:r>
        <w:rPr>
          <w:rFonts w:ascii="Times New Roman" w:hAnsi="Times New Roman" w:eastAsia="Times New Roman" w:cs="Times New Roman"/>
          <w:color w:val="000000"/>
          <w:sz w:val="24"/>
          <w:szCs w:val="24"/>
        </w:rPr>
        <w:t xml:space="preserve">Kurumun araştırma ve geliştirme faaliyetlerini sürdürebilmek için uygun nitelik ve nicelikte fiziki, teknik ve mali kaynakların oluşturulmasına yönelik planları bulunmaktadır.</w:t>
      </w:r>
    </w:p>
    <w:p>
      <w:pPr>
        <w:widowControl w:val="on"/>
        <w:pBdr/>
        <w:spacing w:before="240" w:after="240" w:line="240" w:lineRule="auto"/>
        <w:ind w:left="0" w:right="0"/>
        <w:jc w:val="left"/>
      </w:pPr>
      <w:r>
        <w:rPr>
          <w:rFonts w:ascii="Times New Roman" w:hAnsi="Times New Roman" w:eastAsia="Times New Roman" w:cs="Times New Roman"/>
          <w:b/>
          <w:bCs/>
          <w:color w:val="FF0000"/>
          <w:sz w:val="24"/>
          <w:szCs w:val="24"/>
        </w:rPr>
        <w:t xml:space="preserve">Olgunluk Düzeyi</w:t>
      </w:r>
    </w:p>
    <w:p>
      <w:pPr>
        <w:widowControl w:val="on"/>
        <w:pBdr/>
        <w:spacing w:before="240" w:after="240" w:line="240" w:lineRule="auto"/>
        <w:ind w:left="0" w:right="0"/>
        <w:jc w:val="left"/>
      </w:pPr>
      <w:r>
        <w:rPr>
          <w:rFonts w:ascii="Times New Roman" w:hAnsi="Times New Roman" w:eastAsia="Times New Roman" w:cs="Times New Roman"/>
          <w:color w:val="000000"/>
          <w:sz w:val="24"/>
          <w:szCs w:val="24"/>
        </w:rPr>
        <w:t xml:space="preserve">2 - Kurumun araştırma ve geliştirme faaliyetlerini sürdürebilmek için uygun nitelik ve nicelikte fiziki, teknik ve mali kaynakların oluşturulmasına yönelik planları bulunmaktadır.</w:t>
      </w:r>
    </w:p>
    <w:p>
      <w:pPr>
        <w:widowControl w:val="on"/>
        <w:pBdr/>
        <w:spacing w:before="240" w:after="240" w:line="240" w:lineRule="auto"/>
        <w:ind w:left="0" w:right="0"/>
        <w:jc w:val="left"/>
      </w:pPr>
      <w:r>
        <w:rPr>
          <w:rFonts w:ascii="Times New Roman" w:hAnsi="Times New Roman" w:eastAsia="Times New Roman" w:cs="Times New Roman"/>
          <w:b/>
          <w:bCs/>
          <w:color w:val="FF0000"/>
          <w:sz w:val="24"/>
          <w:szCs w:val="24"/>
        </w:rPr>
        <w:t xml:space="preserve">Kanıtlar</w:t>
      </w:r>
    </w:p>
    <w:p>
      <w:pPr>
        <w:widowControl w:val="on"/>
        <w:pBdr/>
        <w:spacing w:before="240" w:after="240" w:line="240" w:lineRule="auto"/>
        <w:ind w:left="0" w:right="0"/>
        <w:jc w:val="left"/>
      </w:pPr>
      <w:hyperlink xmlns:r="http://schemas.openxmlformats.org/officeDocument/2006/relationships" r:id="rId117267b2333ce233d" w:history="1">
        <w:r>
          <w:rPr>
            <w:rStyle w:val="DefaultParagraphFontPHPDOCX"/>
            <w:rFonts w:ascii="Times New Roman" w:hAnsi="Times New Roman" w:eastAsia="Times New Roman" w:cs="Times New Roman"/>
            <w:color w:val="0000FF"/>
            <w:sz w:val="24"/>
            <w:szCs w:val="24"/>
            <w:u w:val="single" w:color="000000"/>
          </w:rPr>
          <w:t xml:space="preserve">(2)C.1.2._1: 1</w:t>
        </w:r>
      </w:hyperlink>
    </w:p>
    <w:p>
      <w:pPr>
        <w:widowControl w:val="on"/>
        <w:pBdr/>
        <w:spacing w:before="240" w:after="240" w:line="240" w:lineRule="auto"/>
        <w:ind w:left="0" w:right="0"/>
        <w:jc w:val="left"/>
      </w:pPr>
      <w:r>
        <w:rPr>
          <w:rFonts w:ascii="Times New Roman" w:hAnsi="Times New Roman" w:eastAsia="Times New Roman" w:cs="Times New Roman"/>
          <w:color w:val="000000"/>
          <w:sz w:val="24"/>
          <w:szCs w:val="24"/>
        </w:rPr>
        <w:t xml:space="preserve"> </w:t>
      </w:r>
    </w:p>
    <w:p>
      <w:pPr>
        <w:widowControl w:val="on"/>
        <w:pBdr/>
        <w:spacing w:before="280" w:after="280" w:line="240" w:lineRule="auto"/>
        <w:ind w:left="0" w:right="0"/>
        <w:jc w:val="left"/>
      </w:pPr>
      <w:r>
        <w:rPr>
          <w:rFonts w:ascii="Times New Roman" w:hAnsi="Times New Roman" w:eastAsia="Times New Roman" w:cs="Times New Roman"/>
          <w:b/>
          <w:bCs/>
          <w:color w:val="000000"/>
          <w:sz w:val="28"/>
          <w:szCs w:val="28"/>
        </w:rPr>
        <w:t xml:space="preserve">C.1.3. Doktora programları ve doktora sonrası imkanlar</w:t>
      </w:r>
    </w:p>
    <w:p>
      <w:pPr>
        <w:widowControl w:val="on"/>
        <w:pBdr/>
        <w:spacing w:before="240" w:after="240" w:line="240" w:lineRule="auto"/>
        <w:ind w:left="0" w:right="0"/>
        <w:jc w:val="left"/>
      </w:pPr>
      <w:r>
        <w:rPr>
          <w:rFonts w:ascii="Times New Roman" w:hAnsi="Times New Roman" w:eastAsia="Times New Roman" w:cs="Times New Roman"/>
          <w:b/>
          <w:bCs/>
          <w:color w:val="FF0000"/>
          <w:sz w:val="24"/>
          <w:szCs w:val="24"/>
        </w:rPr>
        <w:t xml:space="preserve">Olgunluk Düzeyi</w:t>
      </w:r>
    </w:p>
    <w:p>
      <w:pPr>
        <w:widowControl w:val="on"/>
        <w:pBdr/>
        <w:spacing w:before="240" w:after="240" w:line="240" w:lineRule="auto"/>
        <w:ind w:left="0" w:right="0"/>
        <w:jc w:val="left"/>
      </w:pPr>
      <w:r>
        <w:rPr>
          <w:rFonts w:ascii="Times New Roman" w:hAnsi="Times New Roman" w:eastAsia="Times New Roman" w:cs="Times New Roman"/>
          <w:color w:val="000000"/>
          <w:sz w:val="24"/>
          <w:szCs w:val="24"/>
        </w:rPr>
        <w:t xml:space="preserve">1 - Kurumun doktora programı ve doktora sonrası imkanları bulunmamaktadır.</w:t>
      </w:r>
    </w:p>
    <w:p>
      <w:pPr>
        <w:widowControl w:val="on"/>
        <w:pBdr/>
        <w:spacing w:before="240" w:after="240" w:line="240" w:lineRule="auto"/>
        <w:ind w:left="0" w:right="0"/>
        <w:jc w:val="left"/>
      </w:pPr>
      <w:r>
        <w:rPr>
          <w:rFonts w:ascii="Times New Roman" w:hAnsi="Times New Roman" w:eastAsia="Times New Roman" w:cs="Times New Roman"/>
          <w:color w:val="000000"/>
          <w:sz w:val="24"/>
          <w:szCs w:val="24"/>
        </w:rPr>
        <w:t xml:space="preserve"> </w:t>
      </w:r>
    </w:p>
    <w:p>
      <w:pPr>
        <w:widowControl w:val="on"/>
        <w:pBdr/>
        <w:spacing w:before="280" w:after="280" w:line="240" w:lineRule="auto"/>
        <w:ind w:left="0" w:right="0"/>
        <w:jc w:val="left"/>
      </w:pPr>
      <w:r>
        <w:rPr>
          <w:rFonts w:ascii="Times New Roman" w:hAnsi="Times New Roman" w:eastAsia="Times New Roman" w:cs="Times New Roman"/>
          <w:b/>
          <w:bCs/>
          <w:color w:val="000000"/>
          <w:sz w:val="28"/>
          <w:szCs w:val="28"/>
        </w:rPr>
        <w:t xml:space="preserve">C.2. Araştırma Yetkinliği, İş birlikleri ve Destekler</w:t>
      </w:r>
      <w:r>
        <w:rPr>
          <w:rFonts w:ascii="Times New Roman" w:hAnsi="Times New Roman" w:eastAsia="Times New Roman" w:cs="Times New Roman"/>
          <w:b/>
          <w:bCs/>
          <w:color w:val="000000"/>
          <w:sz w:val="28"/>
          <w:szCs w:val="28"/>
        </w:rPr>
        <w:br/>
        <w:t xml:space="preserve">C.2.1. Araştırma yetkinlikleri ve gelişimi</w:t>
      </w:r>
    </w:p>
    <w:p>
      <w:pPr>
        <w:widowControl w:val="on"/>
        <w:pBdr/>
        <w:spacing w:before="240" w:after="240" w:line="240" w:lineRule="auto"/>
        <w:ind w:left="0" w:right="0"/>
        <w:jc w:val="both"/>
      </w:pPr>
      <w:r>
        <w:rPr>
          <w:rFonts w:ascii="Times New Roman" w:hAnsi="Times New Roman" w:eastAsia="Times New Roman" w:cs="Times New Roman"/>
          <w:color w:val="000000"/>
          <w:sz w:val="24"/>
          <w:szCs w:val="24"/>
        </w:rPr>
        <w:t xml:space="preserve">Merkezimizde , öğretim elemanlarının araştırma yetkinliğinin geliştirilmesine yönelik planlar bulunmaktadır.</w:t>
      </w:r>
    </w:p>
    <w:p>
      <w:pPr>
        <w:widowControl w:val="on"/>
        <w:pBdr/>
        <w:spacing w:before="240" w:after="240" w:line="240" w:lineRule="auto"/>
        <w:ind w:left="0" w:right="0"/>
        <w:jc w:val="left"/>
      </w:pPr>
      <w:r>
        <w:rPr>
          <w:rFonts w:ascii="Times New Roman" w:hAnsi="Times New Roman" w:eastAsia="Times New Roman" w:cs="Times New Roman"/>
          <w:b/>
          <w:bCs/>
          <w:color w:val="FF0000"/>
          <w:sz w:val="24"/>
          <w:szCs w:val="24"/>
        </w:rPr>
        <w:t xml:space="preserve">Olgunluk Düzeyi</w:t>
      </w:r>
    </w:p>
    <w:p>
      <w:pPr>
        <w:widowControl w:val="on"/>
        <w:pBdr/>
        <w:spacing w:before="240" w:after="240" w:line="240" w:lineRule="auto"/>
        <w:ind w:left="0" w:right="0"/>
        <w:jc w:val="left"/>
      </w:pPr>
      <w:r>
        <w:rPr>
          <w:rFonts w:ascii="Times New Roman" w:hAnsi="Times New Roman" w:eastAsia="Times New Roman" w:cs="Times New Roman"/>
          <w:color w:val="000000"/>
          <w:sz w:val="24"/>
          <w:szCs w:val="24"/>
        </w:rPr>
        <w:t xml:space="preserve">1 - Kurumda, öğretim elemanlarının araştırma yetkinliğinin geliştirilmesine yönelik mekanizmalar bulunmamaktadır.</w:t>
      </w:r>
    </w:p>
    <w:p>
      <w:pPr>
        <w:widowControl w:val="on"/>
        <w:pBdr/>
        <w:spacing w:before="240" w:after="240" w:line="240" w:lineRule="auto"/>
        <w:ind w:left="0" w:right="0"/>
        <w:jc w:val="left"/>
      </w:pPr>
      <w:r>
        <w:rPr>
          <w:rFonts w:ascii="Times New Roman" w:hAnsi="Times New Roman" w:eastAsia="Times New Roman" w:cs="Times New Roman"/>
          <w:color w:val="000000"/>
          <w:sz w:val="24"/>
          <w:szCs w:val="24"/>
        </w:rPr>
        <w:t xml:space="preserve"> </w:t>
      </w:r>
    </w:p>
    <w:p>
      <w:pPr>
        <w:widowControl w:val="on"/>
        <w:pBdr/>
        <w:spacing w:before="280" w:after="280" w:line="240" w:lineRule="auto"/>
        <w:ind w:left="0" w:right="0"/>
        <w:jc w:val="left"/>
      </w:pPr>
      <w:r>
        <w:rPr>
          <w:rFonts w:ascii="Times New Roman" w:hAnsi="Times New Roman" w:eastAsia="Times New Roman" w:cs="Times New Roman"/>
          <w:b/>
          <w:bCs/>
          <w:color w:val="000000"/>
          <w:sz w:val="28"/>
          <w:szCs w:val="28"/>
        </w:rPr>
        <w:t xml:space="preserve">C.2.2. Ulusal ve uluslararası ortak programlar ve ortak araştırma birimleri</w:t>
      </w:r>
    </w:p>
    <w:p>
      <w:pPr>
        <w:widowControl w:val="on"/>
        <w:pBdr/>
        <w:spacing w:before="240" w:after="240" w:line="240" w:lineRule="auto"/>
        <w:ind w:left="0" w:right="0"/>
        <w:jc w:val="both"/>
      </w:pPr>
      <w:r>
        <w:rPr>
          <w:rFonts w:ascii="Times New Roman" w:hAnsi="Times New Roman" w:eastAsia="Times New Roman" w:cs="Times New Roman"/>
          <w:color w:val="000000"/>
          <w:sz w:val="24"/>
          <w:szCs w:val="24"/>
        </w:rPr>
        <w:t xml:space="preserve">Tübitak Uluslararası ve Erasmus projelerimiz devam etmektedir.</w:t>
      </w:r>
    </w:p>
    <w:p>
      <w:pPr>
        <w:widowControl w:val="on"/>
        <w:pBdr/>
        <w:spacing w:before="240" w:after="240" w:line="240" w:lineRule="auto"/>
        <w:ind w:left="0" w:right="0"/>
        <w:jc w:val="left"/>
      </w:pPr>
      <w:r>
        <w:rPr>
          <w:rFonts w:ascii="Times New Roman" w:hAnsi="Times New Roman" w:eastAsia="Times New Roman" w:cs="Times New Roman"/>
          <w:b/>
          <w:bCs/>
          <w:color w:val="FF0000"/>
          <w:sz w:val="24"/>
          <w:szCs w:val="24"/>
        </w:rPr>
        <w:t xml:space="preserve">Olgunluk Düzeyi</w:t>
      </w:r>
    </w:p>
    <w:p>
      <w:pPr>
        <w:widowControl w:val="on"/>
        <w:pBdr/>
        <w:spacing w:before="240" w:after="240" w:line="240" w:lineRule="auto"/>
        <w:ind w:left="0" w:right="0"/>
        <w:jc w:val="left"/>
      </w:pPr>
      <w:r>
        <w:rPr>
          <w:rFonts w:ascii="Times New Roman" w:hAnsi="Times New Roman" w:eastAsia="Times New Roman" w:cs="Times New Roman"/>
          <w:color w:val="000000"/>
          <w:sz w:val="24"/>
          <w:szCs w:val="24"/>
        </w:rPr>
        <w:t xml:space="preserve">2 - Kurumda ulusal ve uluslararası düzeyde ortak programlar ve ortak araştırma birimleri ile araştırma ağlarına katılım ve iş birlikleri kurma gibi çoklu araştırma faaliyetlerine yönelik planlamalar ve mekanizmalar bulunmaktadır.</w:t>
      </w:r>
    </w:p>
    <w:p>
      <w:pPr>
        <w:widowControl w:val="on"/>
        <w:pBdr/>
        <w:spacing w:before="240" w:after="240" w:line="240" w:lineRule="auto"/>
        <w:ind w:left="0" w:right="0"/>
        <w:jc w:val="left"/>
      </w:pPr>
      <w:r>
        <w:rPr>
          <w:rFonts w:ascii="Times New Roman" w:hAnsi="Times New Roman" w:eastAsia="Times New Roman" w:cs="Times New Roman"/>
          <w:b/>
          <w:bCs/>
          <w:color w:val="FF0000"/>
          <w:sz w:val="24"/>
          <w:szCs w:val="24"/>
        </w:rPr>
        <w:t xml:space="preserve">Kanıtlar</w:t>
      </w:r>
    </w:p>
    <w:p>
      <w:pPr>
        <w:widowControl w:val="on"/>
        <w:pBdr/>
        <w:spacing w:before="240" w:after="240" w:line="240" w:lineRule="auto"/>
        <w:ind w:left="0" w:right="0"/>
        <w:jc w:val="left"/>
      </w:pPr>
      <w:hyperlink xmlns:r="http://schemas.openxmlformats.org/officeDocument/2006/relationships" r:id="rId777067b2333ce2a3d" w:history="1">
        <w:r>
          <w:rPr>
            <w:rStyle w:val="DefaultParagraphFontPHPDOCX"/>
            <w:rFonts w:ascii="Times New Roman" w:hAnsi="Times New Roman" w:eastAsia="Times New Roman" w:cs="Times New Roman"/>
            <w:color w:val="0000FF"/>
            <w:sz w:val="24"/>
            <w:szCs w:val="24"/>
            <w:u w:val="single" w:color="000000"/>
          </w:rPr>
          <w:t xml:space="preserve">(2)C.2.2._1: 1</w:t>
        </w:r>
      </w:hyperlink>
    </w:p>
    <w:p>
      <w:pPr>
        <w:widowControl w:val="on"/>
        <w:pBdr/>
        <w:spacing w:before="240" w:after="240" w:line="240" w:lineRule="auto"/>
        <w:ind w:left="0" w:right="0"/>
        <w:jc w:val="left"/>
      </w:pPr>
      <w:r>
        <w:rPr>
          <w:rFonts w:ascii="Times New Roman" w:hAnsi="Times New Roman" w:eastAsia="Times New Roman" w:cs="Times New Roman"/>
          <w:color w:val="000000"/>
          <w:sz w:val="24"/>
          <w:szCs w:val="24"/>
        </w:rPr>
        <w:t xml:space="preserve"> </w:t>
      </w:r>
    </w:p>
    <w:p>
      <w:pPr>
        <w:widowControl w:val="on"/>
        <w:pBdr/>
        <w:spacing w:before="280" w:after="280" w:line="240" w:lineRule="auto"/>
        <w:ind w:left="0" w:right="0"/>
        <w:jc w:val="left"/>
      </w:pPr>
      <w:r>
        <w:rPr>
          <w:rFonts w:ascii="Times New Roman" w:hAnsi="Times New Roman" w:eastAsia="Times New Roman" w:cs="Times New Roman"/>
          <w:b/>
          <w:bCs/>
          <w:color w:val="000000"/>
          <w:sz w:val="28"/>
          <w:szCs w:val="28"/>
        </w:rPr>
        <w:t xml:space="preserve">C.3. Araştırma Performansı</w:t>
      </w:r>
      <w:r>
        <w:rPr>
          <w:rFonts w:ascii="Times New Roman" w:hAnsi="Times New Roman" w:eastAsia="Times New Roman" w:cs="Times New Roman"/>
          <w:b/>
          <w:bCs/>
          <w:color w:val="000000"/>
          <w:sz w:val="28"/>
          <w:szCs w:val="28"/>
        </w:rPr>
        <w:br/>
        <w:t xml:space="preserve">C.3.1. Araştırma performansının izlenmesi ve değerlendirilmesi</w:t>
      </w:r>
    </w:p>
    <w:p>
      <w:pPr>
        <w:widowControl w:val="on"/>
        <w:pBdr/>
        <w:spacing w:before="240" w:after="240" w:line="240" w:lineRule="auto"/>
        <w:ind w:left="0" w:right="0"/>
        <w:jc w:val="both"/>
      </w:pPr>
      <w:r>
        <w:rPr>
          <w:rFonts w:ascii="Times New Roman" w:hAnsi="Times New Roman" w:eastAsia="Times New Roman" w:cs="Times New Roman"/>
          <w:color w:val="000000"/>
          <w:sz w:val="24"/>
          <w:szCs w:val="24"/>
        </w:rPr>
        <w:t xml:space="preserve">Kurumda araştırma performansının izlenmesine ve değerlendirmesine yönelik mekanizmalar bulunmamaktadır.</w:t>
      </w:r>
    </w:p>
    <w:p>
      <w:pPr>
        <w:widowControl w:val="on"/>
        <w:pBdr/>
        <w:spacing w:before="240" w:after="240" w:line="240" w:lineRule="auto"/>
        <w:ind w:left="0" w:right="0"/>
        <w:jc w:val="left"/>
      </w:pPr>
      <w:r>
        <w:rPr>
          <w:rFonts w:ascii="Times New Roman" w:hAnsi="Times New Roman" w:eastAsia="Times New Roman" w:cs="Times New Roman"/>
          <w:b/>
          <w:bCs/>
          <w:color w:val="FF0000"/>
          <w:sz w:val="24"/>
          <w:szCs w:val="24"/>
        </w:rPr>
        <w:t xml:space="preserve">Olgunluk Düzeyi</w:t>
      </w:r>
    </w:p>
    <w:p>
      <w:pPr>
        <w:widowControl w:val="on"/>
        <w:pBdr/>
        <w:spacing w:before="240" w:after="240" w:line="240" w:lineRule="auto"/>
        <w:ind w:left="0" w:right="0"/>
        <w:jc w:val="left"/>
      </w:pPr>
      <w:r>
        <w:rPr>
          <w:rFonts w:ascii="Times New Roman" w:hAnsi="Times New Roman" w:eastAsia="Times New Roman" w:cs="Times New Roman"/>
          <w:color w:val="000000"/>
          <w:sz w:val="24"/>
          <w:szCs w:val="24"/>
        </w:rPr>
        <w:t xml:space="preserve">1 - Kurumda araştırma performansının izlenmesine ve değerlendirmesine yönelik mekanizmalar bulunmamaktadır.</w:t>
      </w:r>
    </w:p>
    <w:p>
      <w:pPr>
        <w:widowControl w:val="on"/>
        <w:pBdr/>
        <w:spacing w:before="240" w:after="240" w:line="240" w:lineRule="auto"/>
        <w:ind w:left="0" w:right="0"/>
        <w:jc w:val="left"/>
      </w:pPr>
      <w:r>
        <w:rPr>
          <w:rFonts w:ascii="Times New Roman" w:hAnsi="Times New Roman" w:eastAsia="Times New Roman" w:cs="Times New Roman"/>
          <w:color w:val="000000"/>
          <w:sz w:val="24"/>
          <w:szCs w:val="24"/>
        </w:rPr>
        <w:t xml:space="preserve"> </w:t>
      </w:r>
    </w:p>
    <w:p>
      <w:pPr>
        <w:widowControl w:val="on"/>
        <w:pBdr/>
        <w:spacing w:before="280" w:after="280" w:line="240" w:lineRule="auto"/>
        <w:ind w:left="0" w:right="0"/>
        <w:jc w:val="left"/>
      </w:pPr>
      <w:r>
        <w:rPr>
          <w:rFonts w:ascii="Times New Roman" w:hAnsi="Times New Roman" w:eastAsia="Times New Roman" w:cs="Times New Roman"/>
          <w:b/>
          <w:bCs/>
          <w:color w:val="000000"/>
          <w:sz w:val="28"/>
          <w:szCs w:val="28"/>
        </w:rPr>
        <w:t xml:space="preserve">C.3.2. Öğretim elemanı/araştırmacı performansının değerlendirilmesi</w:t>
      </w:r>
    </w:p>
    <w:p>
      <w:pPr>
        <w:widowControl w:val="on"/>
        <w:pBdr/>
        <w:spacing w:before="240" w:after="240" w:line="240" w:lineRule="auto"/>
        <w:ind w:left="0" w:right="0"/>
        <w:jc w:val="both"/>
      </w:pPr>
      <w:r>
        <w:rPr>
          <w:rFonts w:ascii="Times New Roman" w:hAnsi="Times New Roman" w:eastAsia="Times New Roman" w:cs="Times New Roman"/>
          <w:color w:val="000000"/>
          <w:sz w:val="24"/>
          <w:szCs w:val="24"/>
        </w:rPr>
        <w:t xml:space="preserve">Kurumda öğretim elemanlarının araştırma performansının izlenmesine ve değerlendirmesine yönelik mekanizmalar bulunmamaktadır.</w:t>
      </w:r>
    </w:p>
    <w:p>
      <w:pPr>
        <w:widowControl w:val="on"/>
        <w:pBdr/>
        <w:spacing w:before="240" w:after="240" w:line="240" w:lineRule="auto"/>
        <w:ind w:left="0" w:right="0"/>
        <w:jc w:val="left"/>
      </w:pPr>
      <w:r>
        <w:rPr>
          <w:rFonts w:ascii="Times New Roman" w:hAnsi="Times New Roman" w:eastAsia="Times New Roman" w:cs="Times New Roman"/>
          <w:b/>
          <w:bCs/>
          <w:color w:val="FF0000"/>
          <w:sz w:val="24"/>
          <w:szCs w:val="24"/>
        </w:rPr>
        <w:t xml:space="preserve">Olgunluk Düzeyi</w:t>
      </w:r>
    </w:p>
    <w:p>
      <w:pPr>
        <w:widowControl w:val="on"/>
        <w:pBdr/>
        <w:spacing w:before="240" w:after="240" w:line="240" w:lineRule="auto"/>
        <w:ind w:left="0" w:right="0"/>
        <w:jc w:val="left"/>
      </w:pPr>
      <w:r>
        <w:rPr>
          <w:rFonts w:ascii="Times New Roman" w:hAnsi="Times New Roman" w:eastAsia="Times New Roman" w:cs="Times New Roman"/>
          <w:color w:val="000000"/>
          <w:sz w:val="24"/>
          <w:szCs w:val="24"/>
        </w:rPr>
        <w:t xml:space="preserve">1 - Kurumda öğretim elemanlarının araştırma performansının izlenmesine ve değerlendirmesine yönelik mekanizmalar bulunmamaktadır.</w:t>
      </w:r>
    </w:p>
    <w:p>
      <w:pPr>
        <w:widowControl w:val="on"/>
        <w:pBdr/>
        <w:spacing w:before="240" w:after="240" w:line="240" w:lineRule="auto"/>
        <w:ind w:left="0" w:right="0"/>
        <w:jc w:val="left"/>
      </w:pPr>
      <w:r>
        <w:rPr>
          <w:rFonts w:ascii="Times New Roman" w:hAnsi="Times New Roman" w:eastAsia="Times New Roman" w:cs="Times New Roman"/>
          <w:color w:val="000000"/>
          <w:sz w:val="24"/>
          <w:szCs w:val="24"/>
        </w:rPr>
        <w:t xml:space="preserve"> </w:t>
      </w:r>
    </w:p>
    <w:p>
      <w:pPr>
        <w:widowControl w:val="on"/>
        <w:pBdr/>
        <w:spacing w:before="280" w:after="280" w:line="240" w:lineRule="auto"/>
        <w:ind w:left="0" w:right="0"/>
        <w:jc w:val="left"/>
      </w:pPr>
      <w:r>
        <w:rPr>
          <w:rFonts w:ascii="Times New Roman" w:hAnsi="Times New Roman" w:eastAsia="Times New Roman" w:cs="Times New Roman"/>
          <w:b/>
          <w:bCs/>
          <w:color w:val="0000FF"/>
          <w:sz w:val="28"/>
          <w:szCs w:val="28"/>
        </w:rPr>
        <w:t xml:space="preserve">D. TOPLUMSAL KATKI</w:t>
      </w:r>
    </w:p>
    <w:p>
      <w:pPr>
        <w:widowControl w:val="on"/>
        <w:pBdr/>
        <w:spacing w:before="280" w:after="280" w:line="240" w:lineRule="auto"/>
        <w:ind w:left="0" w:right="0"/>
        <w:jc w:val="left"/>
      </w:pPr>
      <w:r>
        <w:rPr>
          <w:rFonts w:ascii="Times New Roman" w:hAnsi="Times New Roman" w:eastAsia="Times New Roman" w:cs="Times New Roman"/>
          <w:b/>
          <w:bCs/>
          <w:color w:val="000000"/>
          <w:sz w:val="28"/>
          <w:szCs w:val="28"/>
        </w:rPr>
        <w:t xml:space="preserve">D.1. Toplumsal Katkı Süreçlerinin Yönetimi ve Toplumsal Katkı Kaynakları</w:t>
      </w:r>
      <w:r>
        <w:rPr>
          <w:rFonts w:ascii="Times New Roman" w:hAnsi="Times New Roman" w:eastAsia="Times New Roman" w:cs="Times New Roman"/>
          <w:b/>
          <w:bCs/>
          <w:color w:val="000000"/>
          <w:sz w:val="28"/>
          <w:szCs w:val="28"/>
        </w:rPr>
        <w:br/>
        <w:t xml:space="preserve">D.1.1. Toplumsal Katkı Süreçlerinin Yönetimi</w:t>
      </w:r>
    </w:p>
    <w:p>
      <w:pPr>
        <w:widowControl w:val="on"/>
        <w:pBdr/>
        <w:spacing w:before="240" w:after="240" w:line="240" w:lineRule="auto"/>
        <w:ind w:left="0" w:right="0"/>
        <w:jc w:val="both"/>
      </w:pPr>
      <w:r>
        <w:rPr>
          <w:rFonts w:ascii="Times New Roman" w:hAnsi="Times New Roman" w:eastAsia="Times New Roman" w:cs="Times New Roman"/>
          <w:color w:val="000000"/>
          <w:sz w:val="24"/>
          <w:szCs w:val="24"/>
        </w:rPr>
        <w:t xml:space="preserve">Kurumda toplumsal katkı süreçlerinin yönetimi ve organizasyonel yapısına ilişkin bir planlama bulunmamaktadır.</w:t>
      </w:r>
    </w:p>
    <w:p>
      <w:pPr>
        <w:widowControl w:val="on"/>
        <w:pBdr/>
        <w:spacing w:before="240" w:after="240" w:line="240" w:lineRule="auto"/>
        <w:ind w:left="0" w:right="0"/>
        <w:jc w:val="left"/>
      </w:pPr>
      <w:r>
        <w:rPr>
          <w:rFonts w:ascii="Times New Roman" w:hAnsi="Times New Roman" w:eastAsia="Times New Roman" w:cs="Times New Roman"/>
          <w:b/>
          <w:bCs/>
          <w:color w:val="FF0000"/>
          <w:sz w:val="24"/>
          <w:szCs w:val="24"/>
        </w:rPr>
        <w:t xml:space="preserve">Olgunluk Düzeyi</w:t>
      </w:r>
    </w:p>
    <w:p>
      <w:pPr>
        <w:widowControl w:val="on"/>
        <w:pBdr/>
        <w:spacing w:before="240" w:after="240" w:line="240" w:lineRule="auto"/>
        <w:ind w:left="0" w:right="0"/>
        <w:jc w:val="left"/>
      </w:pPr>
      <w:r>
        <w:rPr>
          <w:rFonts w:ascii="Times New Roman" w:hAnsi="Times New Roman" w:eastAsia="Times New Roman" w:cs="Times New Roman"/>
          <w:color w:val="000000"/>
          <w:sz w:val="24"/>
          <w:szCs w:val="24"/>
        </w:rPr>
        <w:t xml:space="preserve">1 - Kurumda toplumsal katkı süreçlerinin yönetimi ve organizasyonel yapısına ilişkin bir planlama bulunmamaktadır.</w:t>
      </w:r>
    </w:p>
    <w:p>
      <w:pPr>
        <w:widowControl w:val="on"/>
        <w:pBdr/>
        <w:spacing w:before="240" w:after="240" w:line="240" w:lineRule="auto"/>
        <w:ind w:left="0" w:right="0"/>
        <w:jc w:val="left"/>
      </w:pPr>
      <w:r>
        <w:rPr>
          <w:rFonts w:ascii="Times New Roman" w:hAnsi="Times New Roman" w:eastAsia="Times New Roman" w:cs="Times New Roman"/>
          <w:color w:val="000000"/>
          <w:sz w:val="24"/>
          <w:szCs w:val="24"/>
        </w:rPr>
        <w:t xml:space="preserve"> </w:t>
      </w:r>
    </w:p>
    <w:p>
      <w:pPr>
        <w:widowControl w:val="on"/>
        <w:pBdr/>
        <w:spacing w:before="280" w:after="280" w:line="240" w:lineRule="auto"/>
        <w:ind w:left="0" w:right="0"/>
        <w:jc w:val="left"/>
      </w:pPr>
      <w:r>
        <w:rPr>
          <w:rFonts w:ascii="Times New Roman" w:hAnsi="Times New Roman" w:eastAsia="Times New Roman" w:cs="Times New Roman"/>
          <w:b/>
          <w:bCs/>
          <w:color w:val="000000"/>
          <w:sz w:val="28"/>
          <w:szCs w:val="28"/>
        </w:rPr>
        <w:t xml:space="preserve">D.1.2. Kaynaklar</w:t>
      </w:r>
    </w:p>
    <w:p>
      <w:pPr>
        <w:widowControl w:val="on"/>
        <w:pBdr/>
        <w:spacing w:before="240" w:after="240" w:line="240" w:lineRule="auto"/>
        <w:ind w:left="0" w:right="0"/>
        <w:jc w:val="both"/>
      </w:pPr>
      <w:r>
        <w:rPr>
          <w:rFonts w:ascii="Times New Roman" w:hAnsi="Times New Roman" w:eastAsia="Times New Roman" w:cs="Times New Roman"/>
          <w:color w:val="000000"/>
          <w:sz w:val="24"/>
          <w:szCs w:val="24"/>
        </w:rPr>
        <w:t xml:space="preserve">Spor Bakanlığı ve Sanayi ve Teknoloji Bakanlığı ile görüşmeler yapılmaktadır.</w:t>
      </w:r>
    </w:p>
    <w:p>
      <w:pPr>
        <w:widowControl w:val="on"/>
        <w:pBdr/>
        <w:spacing w:before="240" w:after="240" w:line="240" w:lineRule="auto"/>
        <w:ind w:left="0" w:right="0"/>
        <w:jc w:val="left"/>
      </w:pPr>
      <w:r>
        <w:rPr>
          <w:rFonts w:ascii="Times New Roman" w:hAnsi="Times New Roman" w:eastAsia="Times New Roman" w:cs="Times New Roman"/>
          <w:b/>
          <w:bCs/>
          <w:color w:val="FF0000"/>
          <w:sz w:val="24"/>
          <w:szCs w:val="24"/>
        </w:rPr>
        <w:t xml:space="preserve">Olgunluk Düzeyi</w:t>
      </w:r>
    </w:p>
    <w:p>
      <w:pPr>
        <w:widowControl w:val="on"/>
        <w:pBdr/>
        <w:spacing w:before="240" w:after="240" w:line="240" w:lineRule="auto"/>
        <w:ind w:left="0" w:right="0"/>
        <w:jc w:val="left"/>
      </w:pPr>
      <w:r>
        <w:rPr>
          <w:rFonts w:ascii="Times New Roman" w:hAnsi="Times New Roman" w:eastAsia="Times New Roman" w:cs="Times New Roman"/>
          <w:color w:val="000000"/>
          <w:sz w:val="24"/>
          <w:szCs w:val="24"/>
        </w:rPr>
        <w:t xml:space="preserve">2 - Kurumun toplumsal katkı faaliyetlerini sürdürebilmek için uygun nitelik ve nicelikte fiziki, teknik ve mali kaynakların oluşturulmasına yönelik planları bulunmaktadır.</w:t>
      </w:r>
    </w:p>
    <w:p>
      <w:pPr>
        <w:widowControl w:val="on"/>
        <w:pBdr/>
        <w:spacing w:before="240" w:after="240" w:line="240" w:lineRule="auto"/>
        <w:ind w:left="0" w:right="0"/>
        <w:jc w:val="left"/>
      </w:pPr>
      <w:r>
        <w:rPr>
          <w:rFonts w:ascii="Times New Roman" w:hAnsi="Times New Roman" w:eastAsia="Times New Roman" w:cs="Times New Roman"/>
          <w:b/>
          <w:bCs/>
          <w:color w:val="FF0000"/>
          <w:sz w:val="24"/>
          <w:szCs w:val="24"/>
        </w:rPr>
        <w:t xml:space="preserve">Kanıtlar</w:t>
      </w:r>
    </w:p>
    <w:p>
      <w:pPr>
        <w:widowControl w:val="on"/>
        <w:pBdr/>
        <w:spacing w:before="240" w:after="240" w:line="240" w:lineRule="auto"/>
        <w:ind w:left="0" w:right="0"/>
        <w:jc w:val="left"/>
      </w:pPr>
      <w:hyperlink xmlns:r="http://schemas.openxmlformats.org/officeDocument/2006/relationships" r:id="rId571867b2333ce3460" w:history="1">
        <w:r>
          <w:rPr>
            <w:rStyle w:val="DefaultParagraphFontPHPDOCX"/>
            <w:rFonts w:ascii="Times New Roman" w:hAnsi="Times New Roman" w:eastAsia="Times New Roman" w:cs="Times New Roman"/>
            <w:color w:val="0000FF"/>
            <w:sz w:val="24"/>
            <w:szCs w:val="24"/>
            <w:u w:val="single" w:color="000000"/>
          </w:rPr>
          <w:t xml:space="preserve">(2)D.1.2._1: 1</w:t>
        </w:r>
      </w:hyperlink>
    </w:p>
    <w:p>
      <w:pPr>
        <w:widowControl w:val="on"/>
        <w:pBdr/>
        <w:spacing w:before="240" w:after="240" w:line="240" w:lineRule="auto"/>
        <w:ind w:left="0" w:right="0"/>
        <w:jc w:val="left"/>
      </w:pPr>
      <w:r>
        <w:rPr>
          <w:rFonts w:ascii="Times New Roman" w:hAnsi="Times New Roman" w:eastAsia="Times New Roman" w:cs="Times New Roman"/>
          <w:color w:val="000000"/>
          <w:sz w:val="24"/>
          <w:szCs w:val="24"/>
        </w:rPr>
        <w:t xml:space="preserve"> </w:t>
      </w:r>
    </w:p>
    <w:p>
      <w:pPr>
        <w:widowControl w:val="on"/>
        <w:pBdr/>
        <w:spacing w:before="280" w:after="280" w:line="240" w:lineRule="auto"/>
        <w:ind w:left="0" w:right="0"/>
        <w:jc w:val="left"/>
      </w:pPr>
      <w:r>
        <w:rPr>
          <w:rFonts w:ascii="Times New Roman" w:hAnsi="Times New Roman" w:eastAsia="Times New Roman" w:cs="Times New Roman"/>
          <w:b/>
          <w:bCs/>
          <w:color w:val="000000"/>
          <w:sz w:val="28"/>
          <w:szCs w:val="28"/>
        </w:rPr>
        <w:t xml:space="preserve">D.2. Toplumsal Katkı Performansı</w:t>
      </w:r>
      <w:r>
        <w:rPr>
          <w:rFonts w:ascii="Times New Roman" w:hAnsi="Times New Roman" w:eastAsia="Times New Roman" w:cs="Times New Roman"/>
          <w:b/>
          <w:bCs/>
          <w:color w:val="000000"/>
          <w:sz w:val="28"/>
          <w:szCs w:val="28"/>
        </w:rPr>
        <w:br/>
        <w:t xml:space="preserve">D.2.1. Toplumsal katkı performansının izlenmesi ve değerlendirilmesi</w:t>
      </w:r>
    </w:p>
    <w:p>
      <w:pPr>
        <w:widowControl w:val="on"/>
        <w:pBdr/>
        <w:spacing w:before="240" w:after="240" w:line="240" w:lineRule="auto"/>
        <w:ind w:left="0" w:right="0"/>
        <w:jc w:val="left"/>
      </w:pPr>
      <w:r>
        <w:rPr>
          <w:rFonts w:ascii="Times New Roman" w:hAnsi="Times New Roman" w:eastAsia="Times New Roman" w:cs="Times New Roman"/>
          <w:b/>
          <w:bCs/>
          <w:color w:val="FF0000"/>
          <w:sz w:val="24"/>
          <w:szCs w:val="24"/>
        </w:rPr>
        <w:t xml:space="preserve">Olgunluk Düzeyi</w:t>
      </w:r>
    </w:p>
    <w:p>
      <w:pPr>
        <w:widowControl w:val="on"/>
        <w:pBdr/>
        <w:spacing w:before="240" w:after="240" w:line="240" w:lineRule="auto"/>
        <w:ind w:left="0" w:right="0"/>
        <w:jc w:val="left"/>
      </w:pPr>
      <w:r>
        <w:rPr>
          <w:rFonts w:ascii="Times New Roman" w:hAnsi="Times New Roman" w:eastAsia="Times New Roman" w:cs="Times New Roman"/>
          <w:color w:val="000000"/>
          <w:sz w:val="24"/>
          <w:szCs w:val="24"/>
        </w:rPr>
        <w:t xml:space="preserve">1 - Kurumda toplumsal katkı performansının izlenmesine ve değerlendirmesine yönelik mekanizmalar bulunmamaktadır.</w:t>
      </w:r>
    </w:p>
    <w:p>
      <w:pPr>
        <w:widowControl w:val="on"/>
        <w:pBdr/>
        <w:spacing w:before="240" w:after="240" w:line="240" w:lineRule="auto"/>
        <w:ind w:left="0" w:right="0"/>
        <w:jc w:val="left"/>
      </w:pPr>
      <w:r>
        <w:rPr>
          <w:rFonts w:ascii="Times New Roman" w:hAnsi="Times New Roman" w:eastAsia="Times New Roman" w:cs="Times New Roman"/>
          <w:color w:val="000000"/>
          <w:sz w:val="24"/>
          <w:szCs w:val="24"/>
        </w:rPr>
        <w:t xml:space="preserve"> </w:t>
      </w:r>
    </w:p>
    <w:p>
      <w:pPr>
        <w:widowControl w:val="on"/>
        <w:pBdr/>
        <w:spacing w:before="280" w:after="280" w:line="240" w:lineRule="auto"/>
        <w:ind w:left="0" w:right="0"/>
        <w:jc w:val="left"/>
      </w:pPr>
      <w:r>
        <w:rPr>
          <w:rFonts w:ascii="Times New Roman" w:hAnsi="Times New Roman" w:eastAsia="Times New Roman" w:cs="Times New Roman"/>
          <w:b/>
          <w:bCs/>
          <w:color w:val="0000FF"/>
          <w:sz w:val="28"/>
          <w:szCs w:val="28"/>
        </w:rPr>
        <w:t xml:space="preserve">SONUÇ VE DEĞERLENDİRME</w:t>
      </w:r>
    </w:p>
    <w:p>
      <w:pPr>
        <w:widowControl w:val="on"/>
        <w:pBdr/>
        <w:spacing w:before="240" w:after="240" w:line="240" w:lineRule="auto"/>
        <w:ind w:left="0" w:right="0"/>
        <w:jc w:val="both"/>
      </w:pPr>
      <w:r>
        <w:rPr>
          <w:rFonts w:ascii="times new roman" w:hAnsi="times new roman" w:eastAsia="times new roman" w:cs="times new roman"/>
          <w:color w:val="000000"/>
          <w:sz w:val="24"/>
          <w:szCs w:val="24"/>
        </w:rPr>
        <w:t xml:space="preserve">Birim/Bölümün güçlü ve gelişmeye açık yönlerinin </w:t>
      </w:r>
      <w:r>
        <w:rPr>
          <w:rFonts w:ascii="times new roman" w:hAnsi="times new roman" w:eastAsia="times new roman" w:cs="times new roman"/>
          <w:b/>
          <w:bCs/>
          <w:color w:val="000000"/>
          <w:sz w:val="24"/>
          <w:szCs w:val="24"/>
        </w:rPr>
        <w:t xml:space="preserve">Liderlik, Yönetişim ve Kalite, Eğitim ve Öğretim, Araştırma ve Geliştirme ile Toplumsal Katkı</w:t>
      </w:r>
      <w:r>
        <w:rPr>
          <w:rFonts w:ascii="times new roman" w:hAnsi="times new roman" w:eastAsia="times new roman" w:cs="times new roman"/>
          <w:color w:val="000000"/>
          <w:sz w:val="24"/>
          <w:szCs w:val="24"/>
        </w:rPr>
        <w:t xml:space="preserve"> başlıkları altında özet olarak sunulması beklenmektedir. Birim/Bölüm daha önce bir dış değerlendirme sürecinden geçmiş ve kuruma sunulmuş bir KGBR/KAR/ İzleme Raporu/ Ara Değerlendirme Raporu varsa bu rapor(lar)da belirtilen gelişmeye açık yönlerin giderilmesi için alınan önlemler, gerçekleştirilen faaliyetler sonucunda sağlanan iyileştirmeler ve ilerleme kaydedilemeyen noktaların neler olduğu açıkça sunulmalı ve mevcut durum değerlendirmesi ayrıntılı olarak verilmelidir.</w:t>
      </w:r>
    </w:p>
    <w:p>
      <w:r>
        <w:br w:type="page"/>
      </w:r>
    </w:p>
    <w:p>
      <w:pPr>
        <w:widowControl w:val="on"/>
        <w:pBdr/>
        <w:spacing w:before="281" w:after="281" w:line="240" w:lineRule="auto"/>
        <w:ind w:left="0" w:right="0"/>
        <w:jc w:val="left"/>
        <w:outlineLvl w:val="2"/>
      </w:pPr>
      <w:r>
        <w:rPr>
          <w:b/>
          <w:bCs/>
          <w:color w:val="000000"/>
          <w:sz w:val="28"/>
          <w:szCs w:val="28"/>
        </w:rPr>
        <w:t xml:space="preserve">BİRİM İÇ DEĞERLENDİRME RAPORU BEYANI</w:t>
      </w:r>
    </w:p>
    <w:p/>
    <w:p/>
    <w:p>
      <w:pPr>
        <w:widowControl w:val="on"/>
        <w:pBdr/>
        <w:spacing w:before="240" w:after="240" w:line="240" w:lineRule="auto"/>
        <w:ind w:left="0" w:right="0"/>
        <w:jc w:val="both"/>
      </w:pPr>
      <w:r>
        <w:rPr>
          <w:color w:val="000000"/>
          <w:sz w:val="24"/>
          <w:szCs w:val="24"/>
        </w:rPr>
        <w:t xml:space="preserve">         Bu Raporda yer alan bilgilerin ve kanıtların güvenilir, doğru ve tam olduğunu, Rapor içeriğinde yer alan bilgilerin 2024 yılı içerisinde gerçekleşen faaliyetler ve uygulamalara dayandığını, Raporun YÖKAK tarafından belirtilen yazım kurallarına ve içeriğine uygun olduğunu, kanıt kullanımında KVKK hükümlerine dikkat edildiğini beyan ve taahhüt ederim.</w:t>
      </w:r>
    </w:p>
    <w:p/>
    <w:p/>
    <w:p>
      <w:pPr>
        <w:widowControl w:val="on"/>
        <w:pBdr/>
        <w:spacing w:before="240" w:after="240" w:line="240" w:lineRule="auto"/>
        <w:ind w:left="0" w:right="0"/>
        <w:jc w:val="right"/>
      </w:pPr>
      <w:r>
        <w:rPr>
          <w:color w:val="000000"/>
          <w:sz w:val="24"/>
          <w:szCs w:val="24"/>
        </w:rPr>
        <w:t xml:space="preserve">Onay Tarihi</w:t>
      </w:r>
    </w:p>
    <w:p>
      <w:pPr>
        <w:widowControl w:val="on"/>
        <w:pBdr/>
        <w:spacing w:before="240" w:after="240" w:line="240" w:lineRule="auto"/>
        <w:ind w:left="0" w:right="0"/>
        <w:jc w:val="right"/>
      </w:pPr>
      <w:r>
        <w:rPr>
          <w:color w:val="000000"/>
          <w:sz w:val="24"/>
          <w:szCs w:val="24"/>
        </w:rPr>
        <w:t xml:space="preserve">Ünvan Ad Soyad</w:t>
      </w:r>
    </w:p>
    <w:p>
      <w:pPr>
        <w:widowControl w:val="on"/>
        <w:pBdr/>
        <w:spacing w:before="240" w:after="240" w:line="240" w:lineRule="auto"/>
        <w:ind w:left="0" w:right="0"/>
        <w:jc w:val="right"/>
      </w:pPr>
      <w:r>
        <w:rPr>
          <w:color w:val="000000"/>
          <w:sz w:val="24"/>
          <w:szCs w:val="24"/>
        </w:rPr>
        <w:t xml:space="preserve">Makam</w:t>
      </w:r>
    </w:p>
    <w:sectPr xmlns:w="http://schemas.openxmlformats.org/wordprocessingml/2006/main" w:rsidR="00AC197E" w:rsidRPr="00DF064E" w:rsidSect="000F6147">
      <w:pgSz w:w="11906" w:h="16838" w:orient="portrait" w:code="9"/>
      <w:pgMar w:top="1417" w:right="1701" w:bottom="1417" w:left="1701"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p14="http://schemas.microsoft.com/office/word/2010/wordprocessingDrawing" xmlns:w10="urn:schemas-microsoft-com:office:word" xmlns:w14="http://schemas.microsoft.com/office/word/2010/wordml" xmlns:w15="http://schemas.microsoft.com/office/word/2012/wordml" xmlns:w="http://schemas.openxmlformats.org/wordprocessingml/2006/main" xmlns:wne="http://schemas.microsoft.com/office/word/2006/wordml" mc:Ignorable="w14 w15 wp14">
  <w:abstractNum w:abstractNumId="18580">
    <w:multiLevelType w:val="hybridMultilevel"/>
    <w:lvl w:ilvl="0" w:tplc="45269207">
      <w:start w:val="1"/>
      <w:numFmt w:val="decimal"/>
      <w:lvlText w:val="%1."/>
      <w:lvlJc w:val="left"/>
      <w:pPr>
        <w:ind w:left="720" w:hanging="360"/>
      </w:pPr>
    </w:lvl>
    <w:lvl w:ilvl="1" w:tplc="45269207" w:tentative="1">
      <w:start w:val="1"/>
      <w:numFmt w:val="lowerLetter"/>
      <w:lvlText w:val="%2."/>
      <w:lvlJc w:val="left"/>
      <w:pPr>
        <w:ind w:left="1440" w:hanging="360"/>
      </w:pPr>
    </w:lvl>
    <w:lvl w:ilvl="2" w:tplc="45269207" w:tentative="1">
      <w:start w:val="1"/>
      <w:numFmt w:val="lowerRoman"/>
      <w:lvlText w:val="%3."/>
      <w:lvlJc w:val="right"/>
      <w:pPr>
        <w:ind w:left="2160" w:hanging="180"/>
      </w:pPr>
    </w:lvl>
    <w:lvl w:ilvl="3" w:tplc="45269207" w:tentative="1">
      <w:start w:val="1"/>
      <w:numFmt w:val="decimal"/>
      <w:lvlText w:val="%4."/>
      <w:lvlJc w:val="left"/>
      <w:pPr>
        <w:ind w:left="2880" w:hanging="360"/>
      </w:pPr>
    </w:lvl>
    <w:lvl w:ilvl="4" w:tplc="45269207" w:tentative="1">
      <w:start w:val="1"/>
      <w:numFmt w:val="lowerLetter"/>
      <w:lvlText w:val="%5."/>
      <w:lvlJc w:val="left"/>
      <w:pPr>
        <w:ind w:left="3600" w:hanging="360"/>
      </w:pPr>
    </w:lvl>
    <w:lvl w:ilvl="5" w:tplc="45269207" w:tentative="1">
      <w:start w:val="1"/>
      <w:numFmt w:val="lowerRoman"/>
      <w:lvlText w:val="%6."/>
      <w:lvlJc w:val="right"/>
      <w:pPr>
        <w:ind w:left="4320" w:hanging="180"/>
      </w:pPr>
    </w:lvl>
    <w:lvl w:ilvl="6" w:tplc="45269207" w:tentative="1">
      <w:start w:val="1"/>
      <w:numFmt w:val="decimal"/>
      <w:lvlText w:val="%7."/>
      <w:lvlJc w:val="left"/>
      <w:pPr>
        <w:ind w:left="5040" w:hanging="360"/>
      </w:pPr>
    </w:lvl>
    <w:lvl w:ilvl="7" w:tplc="45269207" w:tentative="1">
      <w:start w:val="1"/>
      <w:numFmt w:val="lowerLetter"/>
      <w:lvlText w:val="%8."/>
      <w:lvlJc w:val="left"/>
      <w:pPr>
        <w:ind w:left="5760" w:hanging="360"/>
      </w:pPr>
    </w:lvl>
    <w:lvl w:ilvl="8" w:tplc="45269207" w:tentative="1">
      <w:start w:val="1"/>
      <w:numFmt w:val="lowerRoman"/>
      <w:lvlText w:val="%9."/>
      <w:lvlJc w:val="right"/>
      <w:pPr>
        <w:ind w:left="6480" w:hanging="180"/>
      </w:pPr>
    </w:lvl>
  </w:abstractNum>
  <w:abstractNum w:abstractNumId="19169">
    <w:multiLevelType w:val="hybridMultilevel"/>
    <w:lvl w:ilvl="0" w:tplc="21962120">
      <w:start w:val="1"/>
      <w:numFmt w:val="decimal"/>
      <w:lvlText w:val="%1."/>
      <w:lvlJc w:val="left"/>
      <w:pPr>
        <w:ind w:left="720" w:hanging="360"/>
      </w:pPr>
    </w:lvl>
    <w:lvl w:ilvl="1" w:tplc="21962120" w:tentative="1">
      <w:start w:val="1"/>
      <w:numFmt w:val="lowerLetter"/>
      <w:lvlText w:val="%2."/>
      <w:lvlJc w:val="left"/>
      <w:pPr>
        <w:ind w:left="1440" w:hanging="360"/>
      </w:pPr>
    </w:lvl>
    <w:lvl w:ilvl="2" w:tplc="21962120" w:tentative="1">
      <w:start w:val="1"/>
      <w:numFmt w:val="lowerRoman"/>
      <w:lvlText w:val="%3."/>
      <w:lvlJc w:val="right"/>
      <w:pPr>
        <w:ind w:left="2160" w:hanging="180"/>
      </w:pPr>
    </w:lvl>
    <w:lvl w:ilvl="3" w:tplc="21962120" w:tentative="1">
      <w:start w:val="1"/>
      <w:numFmt w:val="decimal"/>
      <w:lvlText w:val="%4."/>
      <w:lvlJc w:val="left"/>
      <w:pPr>
        <w:ind w:left="2880" w:hanging="360"/>
      </w:pPr>
    </w:lvl>
    <w:lvl w:ilvl="4" w:tplc="21962120" w:tentative="1">
      <w:start w:val="1"/>
      <w:numFmt w:val="lowerLetter"/>
      <w:lvlText w:val="%5."/>
      <w:lvlJc w:val="left"/>
      <w:pPr>
        <w:ind w:left="3600" w:hanging="360"/>
      </w:pPr>
    </w:lvl>
    <w:lvl w:ilvl="5" w:tplc="21962120" w:tentative="1">
      <w:start w:val="1"/>
      <w:numFmt w:val="lowerRoman"/>
      <w:lvlText w:val="%6."/>
      <w:lvlJc w:val="right"/>
      <w:pPr>
        <w:ind w:left="4320" w:hanging="180"/>
      </w:pPr>
    </w:lvl>
    <w:lvl w:ilvl="6" w:tplc="21962120" w:tentative="1">
      <w:start w:val="1"/>
      <w:numFmt w:val="decimal"/>
      <w:lvlText w:val="%7."/>
      <w:lvlJc w:val="left"/>
      <w:pPr>
        <w:ind w:left="5040" w:hanging="360"/>
      </w:pPr>
    </w:lvl>
    <w:lvl w:ilvl="7" w:tplc="21962120" w:tentative="1">
      <w:start w:val="1"/>
      <w:numFmt w:val="lowerLetter"/>
      <w:lvlText w:val="%8."/>
      <w:lvlJc w:val="left"/>
      <w:pPr>
        <w:ind w:left="5760" w:hanging="360"/>
      </w:pPr>
    </w:lvl>
    <w:lvl w:ilvl="8" w:tplc="21962120" w:tentative="1">
      <w:start w:val="1"/>
      <w:numFmt w:val="lowerRoman"/>
      <w:lvlText w:val="%9."/>
      <w:lvlJc w:val="right"/>
      <w:pPr>
        <w:ind w:left="6480" w:hanging="180"/>
      </w:pPr>
    </w:lvl>
  </w:abstractNum>
  <w:abstractNum w:abstractNumId="15947">
    <w:multiLevelType w:val="hybridMultilevel"/>
    <w:lvl w:ilvl="0" w:tplc="20427320">
      <w:start w:val="1"/>
      <w:numFmt w:val="decimal"/>
      <w:lvlText w:val="%1."/>
      <w:lvlJc w:val="left"/>
      <w:pPr>
        <w:ind w:left="720" w:hanging="360"/>
      </w:pPr>
    </w:lvl>
    <w:lvl w:ilvl="1" w:tplc="20427320" w:tentative="1">
      <w:start w:val="1"/>
      <w:numFmt w:val="lowerLetter"/>
      <w:lvlText w:val="%2."/>
      <w:lvlJc w:val="left"/>
      <w:pPr>
        <w:ind w:left="1440" w:hanging="360"/>
      </w:pPr>
    </w:lvl>
    <w:lvl w:ilvl="2" w:tplc="20427320" w:tentative="1">
      <w:start w:val="1"/>
      <w:numFmt w:val="lowerRoman"/>
      <w:lvlText w:val="%3."/>
      <w:lvlJc w:val="right"/>
      <w:pPr>
        <w:ind w:left="2160" w:hanging="180"/>
      </w:pPr>
    </w:lvl>
    <w:lvl w:ilvl="3" w:tplc="20427320" w:tentative="1">
      <w:start w:val="1"/>
      <w:numFmt w:val="decimal"/>
      <w:lvlText w:val="%4."/>
      <w:lvlJc w:val="left"/>
      <w:pPr>
        <w:ind w:left="2880" w:hanging="360"/>
      </w:pPr>
    </w:lvl>
    <w:lvl w:ilvl="4" w:tplc="20427320" w:tentative="1">
      <w:start w:val="1"/>
      <w:numFmt w:val="lowerLetter"/>
      <w:lvlText w:val="%5."/>
      <w:lvlJc w:val="left"/>
      <w:pPr>
        <w:ind w:left="3600" w:hanging="360"/>
      </w:pPr>
    </w:lvl>
    <w:lvl w:ilvl="5" w:tplc="20427320" w:tentative="1">
      <w:start w:val="1"/>
      <w:numFmt w:val="lowerRoman"/>
      <w:lvlText w:val="%6."/>
      <w:lvlJc w:val="right"/>
      <w:pPr>
        <w:ind w:left="4320" w:hanging="180"/>
      </w:pPr>
    </w:lvl>
    <w:lvl w:ilvl="6" w:tplc="20427320" w:tentative="1">
      <w:start w:val="1"/>
      <w:numFmt w:val="decimal"/>
      <w:lvlText w:val="%7."/>
      <w:lvlJc w:val="left"/>
      <w:pPr>
        <w:ind w:left="5040" w:hanging="360"/>
      </w:pPr>
    </w:lvl>
    <w:lvl w:ilvl="7" w:tplc="20427320" w:tentative="1">
      <w:start w:val="1"/>
      <w:numFmt w:val="lowerLetter"/>
      <w:lvlText w:val="%8."/>
      <w:lvlJc w:val="left"/>
      <w:pPr>
        <w:ind w:left="5760" w:hanging="360"/>
      </w:pPr>
    </w:lvl>
    <w:lvl w:ilvl="8" w:tplc="20427320" w:tentative="1">
      <w:start w:val="1"/>
      <w:numFmt w:val="lowerRoman"/>
      <w:lvlText w:val="%9."/>
      <w:lvlJc w:val="right"/>
      <w:pPr>
        <w:ind w:left="6480" w:hanging="180"/>
      </w:pPr>
    </w:lvl>
  </w:abstractNum>
  <w:abstractNum w:abstractNumId="15852">
    <w:multiLevelType w:val="hybridMultilevel"/>
    <w:lvl w:ilvl="0" w:tplc="14325319">
      <w:start w:val="1"/>
      <w:numFmt w:val="decimal"/>
      <w:lvlText w:val="%1."/>
      <w:lvlJc w:val="left"/>
      <w:pPr>
        <w:ind w:left="720" w:hanging="360"/>
      </w:pPr>
    </w:lvl>
    <w:lvl w:ilvl="1" w:tplc="14325319" w:tentative="1">
      <w:start w:val="1"/>
      <w:numFmt w:val="lowerLetter"/>
      <w:lvlText w:val="%2."/>
      <w:lvlJc w:val="left"/>
      <w:pPr>
        <w:ind w:left="1440" w:hanging="360"/>
      </w:pPr>
    </w:lvl>
    <w:lvl w:ilvl="2" w:tplc="14325319" w:tentative="1">
      <w:start w:val="1"/>
      <w:numFmt w:val="lowerRoman"/>
      <w:lvlText w:val="%3."/>
      <w:lvlJc w:val="right"/>
      <w:pPr>
        <w:ind w:left="2160" w:hanging="180"/>
      </w:pPr>
    </w:lvl>
    <w:lvl w:ilvl="3" w:tplc="14325319" w:tentative="1">
      <w:start w:val="1"/>
      <w:numFmt w:val="decimal"/>
      <w:lvlText w:val="%4."/>
      <w:lvlJc w:val="left"/>
      <w:pPr>
        <w:ind w:left="2880" w:hanging="360"/>
      </w:pPr>
    </w:lvl>
    <w:lvl w:ilvl="4" w:tplc="14325319" w:tentative="1">
      <w:start w:val="1"/>
      <w:numFmt w:val="lowerLetter"/>
      <w:lvlText w:val="%5."/>
      <w:lvlJc w:val="left"/>
      <w:pPr>
        <w:ind w:left="3600" w:hanging="360"/>
      </w:pPr>
    </w:lvl>
    <w:lvl w:ilvl="5" w:tplc="14325319" w:tentative="1">
      <w:start w:val="1"/>
      <w:numFmt w:val="lowerRoman"/>
      <w:lvlText w:val="%6."/>
      <w:lvlJc w:val="right"/>
      <w:pPr>
        <w:ind w:left="4320" w:hanging="180"/>
      </w:pPr>
    </w:lvl>
    <w:lvl w:ilvl="6" w:tplc="14325319" w:tentative="1">
      <w:start w:val="1"/>
      <w:numFmt w:val="decimal"/>
      <w:lvlText w:val="%7."/>
      <w:lvlJc w:val="left"/>
      <w:pPr>
        <w:ind w:left="5040" w:hanging="360"/>
      </w:pPr>
    </w:lvl>
    <w:lvl w:ilvl="7" w:tplc="14325319" w:tentative="1">
      <w:start w:val="1"/>
      <w:numFmt w:val="lowerLetter"/>
      <w:lvlText w:val="%8."/>
      <w:lvlJc w:val="left"/>
      <w:pPr>
        <w:ind w:left="5760" w:hanging="360"/>
      </w:pPr>
    </w:lvl>
    <w:lvl w:ilvl="8" w:tplc="14325319" w:tentative="1">
      <w:start w:val="1"/>
      <w:numFmt w:val="lowerRoman"/>
      <w:lvlText w:val="%9."/>
      <w:lvlJc w:val="right"/>
      <w:pPr>
        <w:ind w:left="6480" w:hanging="180"/>
      </w:pPr>
    </w:lvl>
  </w:abstractNum>
  <w:abstractNum w:abstractNumId="2501">
    <w:multiLevelType w:val="hybridMultilevel"/>
    <w:lvl w:ilvl="0" w:tplc="71197665">
      <w:start w:val="1"/>
      <w:numFmt w:val="decimal"/>
      <w:lvlText w:val="%1."/>
      <w:lvlJc w:val="left"/>
      <w:pPr>
        <w:ind w:left="720" w:hanging="360"/>
      </w:pPr>
    </w:lvl>
    <w:lvl w:ilvl="1" w:tplc="71197665" w:tentative="1">
      <w:start w:val="1"/>
      <w:numFmt w:val="lowerLetter"/>
      <w:lvlText w:val="%2."/>
      <w:lvlJc w:val="left"/>
      <w:pPr>
        <w:ind w:left="1440" w:hanging="360"/>
      </w:pPr>
    </w:lvl>
    <w:lvl w:ilvl="2" w:tplc="71197665" w:tentative="1">
      <w:start w:val="1"/>
      <w:numFmt w:val="lowerRoman"/>
      <w:lvlText w:val="%3."/>
      <w:lvlJc w:val="right"/>
      <w:pPr>
        <w:ind w:left="2160" w:hanging="180"/>
      </w:pPr>
    </w:lvl>
    <w:lvl w:ilvl="3" w:tplc="71197665" w:tentative="1">
      <w:start w:val="1"/>
      <w:numFmt w:val="decimal"/>
      <w:lvlText w:val="%4."/>
      <w:lvlJc w:val="left"/>
      <w:pPr>
        <w:ind w:left="2880" w:hanging="360"/>
      </w:pPr>
    </w:lvl>
    <w:lvl w:ilvl="4" w:tplc="71197665" w:tentative="1">
      <w:start w:val="1"/>
      <w:numFmt w:val="lowerLetter"/>
      <w:lvlText w:val="%5."/>
      <w:lvlJc w:val="left"/>
      <w:pPr>
        <w:ind w:left="3600" w:hanging="360"/>
      </w:pPr>
    </w:lvl>
    <w:lvl w:ilvl="5" w:tplc="71197665" w:tentative="1">
      <w:start w:val="1"/>
      <w:numFmt w:val="lowerRoman"/>
      <w:lvlText w:val="%6."/>
      <w:lvlJc w:val="right"/>
      <w:pPr>
        <w:ind w:left="4320" w:hanging="180"/>
      </w:pPr>
    </w:lvl>
    <w:lvl w:ilvl="6" w:tplc="71197665" w:tentative="1">
      <w:start w:val="1"/>
      <w:numFmt w:val="decimal"/>
      <w:lvlText w:val="%7."/>
      <w:lvlJc w:val="left"/>
      <w:pPr>
        <w:ind w:left="5040" w:hanging="360"/>
      </w:pPr>
    </w:lvl>
    <w:lvl w:ilvl="7" w:tplc="71197665" w:tentative="1">
      <w:start w:val="1"/>
      <w:numFmt w:val="lowerLetter"/>
      <w:lvlText w:val="%8."/>
      <w:lvlJc w:val="left"/>
      <w:pPr>
        <w:ind w:left="5760" w:hanging="360"/>
      </w:pPr>
    </w:lvl>
    <w:lvl w:ilvl="8" w:tplc="71197665" w:tentative="1">
      <w:start w:val="1"/>
      <w:numFmt w:val="lowerRoman"/>
      <w:lvlText w:val="%9."/>
      <w:lvlJc w:val="right"/>
      <w:pPr>
        <w:ind w:left="6480" w:hanging="180"/>
      </w:pPr>
    </w:lvl>
  </w:abstractNum>
  <w:abstractNum w:abstractNumId="10622">
    <w:multiLevelType w:val="hybridMultilevel"/>
    <w:lvl w:ilvl="0" w:tplc="64040918">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10622">
    <w:abstractNumId w:val="10622"/>
  </w:num>
  <w:num w:numId="2501">
    <w:abstractNumId w:val="2501"/>
  </w:num>
  <w:num w:numId="15852">
    <w:abstractNumId w:val="15852"/>
  </w:num>
  <w:num w:numId="15947">
    <w:abstractNumId w:val="15947"/>
  </w:num>
  <w:num w:numId="19169">
    <w:abstractNumId w:val="19169"/>
  </w:num>
  <w:num w:numId="18580">
    <w:abstractNumId w:val="1858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
<Relationships xmlns="http://schemas.openxmlformats.org/package/2006/relationships"></Relationships>
</file>

<file path=word/_rels/document.xml.rels><?xml version="1.0" encoding="UTF-8" standalone="yes"?>
<Relationships xmlns="http://schemas.openxmlformats.org/package/2006/relationships">
<Relationship Id="rId8" Type="http://schemas.openxmlformats.org/officeDocument/2006/relationships/fontTable" Target="fontTable.xml"/>
<Relationship Id="rId3" Type="http://schemas.openxmlformats.org/officeDocument/2006/relationships/styles" Target="styles.xml"/>
<Relationship Id="rId7" Type="http://schemas.openxmlformats.org/officeDocument/2006/relationships/endnotes" Target="endnotes.xml"/>
<Relationship Id="rId2" Type="http://schemas.openxmlformats.org/officeDocument/2006/relationships/numbering" Target="numbering.xml"/>
<Relationship Id="rId1" Type="http://schemas.openxmlformats.org/officeDocument/2006/relationships/customXml" Target="../customXml/item1.xml"/>
<Relationship Id="rId6" Type="http://schemas.openxmlformats.org/officeDocument/2006/relationships/footnotes" Target="footnotes.xml"/>
<Relationship Id="rId5" Type="http://schemas.openxmlformats.org/officeDocument/2006/relationships/webSettings" Target="webSettings.xml"/>
<Relationship Id="rId4" Type="http://schemas.openxmlformats.org/officeDocument/2006/relationships/settings" Target="settings.xml"/>
<Relationship Id="rId9" Type="http://schemas.openxmlformats.org/officeDocument/2006/relationships/theme" Target="theme/theme1.xml"/>
<Relationship Id="rId10" Type="http://schemas.openxmlformats.org/officeDocument/2006/relationships/comments" Target="comments.xml"/>
<Relationship Id="rId649019436" Type="http://schemas.microsoft.com/office/2011/relationships/commentsExtended" Target="commentsExtended.xml"/><Relationship Id="rId248667b2333cdaf66" Type="http://schemas.openxmlformats.org/officeDocument/2006/relationships/hyperlink" Target="https://performansmerkezi.trabzon.edu.tr/S/5706/organizasyon-semasi" TargetMode="External"/><Relationship Id="rId103967b2333cdb63a" Type="http://schemas.openxmlformats.org/officeDocument/2006/relationships/hyperlink" Target="https://performansmerkezi.trabzon.edu.tr/S/5818/komisyonlar" TargetMode="External"/><Relationship Id="rId132167b2333cdc176" Type="http://schemas.openxmlformats.org/officeDocument/2006/relationships/hyperlink" Target="https://performansmerkezi.trabzon.edu.tr/S/6619/faaliyet-raporu-ve-kurum-ic-degerlendirme-raporlari" TargetMode="External"/><Relationship Id="rId775267b2333cdc85f" Type="http://schemas.openxmlformats.org/officeDocument/2006/relationships/hyperlink" Target="https://performansmerkezi.trabzon.edu.tr/https://performansmerkezi.trabzon.edu.tr/S/5121/basinhttps://www.instagram.com/trabzonperformansmerkezihttps://www.youtube.com/@trabzonperformansmerkezi/featuredhttps://twitter.com/Performansolcum" TargetMode="External"/><Relationship Id="rId819067b2333cdcf85" Type="http://schemas.openxmlformats.org/officeDocument/2006/relationships/hyperlink" Target="https://performansmerkezi.trabzon.edu.tr/S/5117/hakkimizdahttps://performansmerkezi.trabzon.edu.tr/S/6619/faaliyet-raporu-ve-kurum-ic-degerlendirme-raporlari" TargetMode="External"/><Relationship Id="rId703367b2333cdd791" Type="http://schemas.openxmlformats.org/officeDocument/2006/relationships/hyperlink" Target="https://performansmerkezi.trabzon.edu.tr/S/6619/faaliyet-raporu-ve-kurum-ic-degerlendirme-raporlari" TargetMode="External"/><Relationship Id="rId965467b2333cddad1" Type="http://schemas.openxmlformats.org/officeDocument/2006/relationships/hyperlink" Target="https://www.trabzonperformansmerkezi.com/" TargetMode="External"/><Relationship Id="rId484667b2333cddfe5" Type="http://schemas.openxmlformats.org/officeDocument/2006/relationships/hyperlink" Target="https://performansmerkezi.trabzon.edu.tr/S/5706/organizasyon-semasihttps://performansmerkezi.trabzon.edu.tr/S/3420/paydaslarimiz" TargetMode="External"/><Relationship Id="rId256667b2333cde2f9" Type="http://schemas.openxmlformats.org/officeDocument/2006/relationships/hyperlink" Target="https://performansmerkezi.trabzon.edu.tr/S/5802/is-akis-semalari-surecler" TargetMode="External"/><Relationship Id="rId877967b2333cde65a" Type="http://schemas.openxmlformats.org/officeDocument/2006/relationships/hyperlink" Target="https://performansmerkezi.trabzon.edu.tr/Haber/1105/dagcilik-5-kademe-antrenorlerinin-performans-degerleri-olculduhttps://performansmerkezi.trabzon.edu.tr/Haber/1351/busenaz-surmeneli-olcumlerini-merkezimizde-yaptiriyorhttps://www.instagram.com/p/C2zDOQirLIY/https://www.instagram.com/p/CwqCDGRLyF-/https://www.instagram.com/p/CoFIT7zA0tb/" TargetMode="External"/><Relationship Id="rId389767b2333cde6d4" Type="http://schemas.openxmlformats.org/officeDocument/2006/relationships/hyperlink" Target="https://performansmerkezi.trabzon.edu.tr/Haber/1105/dagcilik-5-kademe-antrenorlerinin-performans-degerleri-olculduhttps://performansmerkezi.trabzon.edu.tr/Haber/1351/busenaz-surmeneli-olcumlerini-merkezimizde-yaptiriyorhttps://www.instagram.com/p/C2zDOQirLIY/https://www.instagram.com/p/CwqCDGRLyF-/https://www.instagram.com/p/CoFIT7zA0tb/" TargetMode="External"/><Relationship Id="rId531367b2333cde9d4" Type="http://schemas.openxmlformats.org/officeDocument/2006/relationships/hyperlink" Target="https://performansmerkezi.trabzon.edu.tr/https://performansmerkezi.trabzon.edu.tr/S/5121/basinhttps://www.instagram.com/trabzonperformansmerkezihttps://www.youtube.com/@trabzonperformansmerkezi/featuredhttps://twitter.com/Performansolcum" TargetMode="External"/><Relationship Id="rId659667b2333cdef35" Type="http://schemas.openxmlformats.org/officeDocument/2006/relationships/hyperlink" Target="https://performansmerkezi.trabzon.edu.tr/Haber/1361/merkezimiz-personeli-ogretim-gorevlisi-husnu-canbolat-almanyada-onemli-ziyaretlerde-bulundu" TargetMode="External"/><Relationship Id="rId910567b2333cdefac" Type="http://schemas.openxmlformats.org/officeDocument/2006/relationships/hyperlink" Target="https://performansmerkezi.trabzon.edu.tr/Haber/1361/merkezimiz-personeli-ogretim-gorevlisi-husnu-canbolat-almanyada-onemli-ziyaretlerde-bulundu" TargetMode="External"/><Relationship Id="rId488567b2333cdf023" Type="http://schemas.openxmlformats.org/officeDocument/2006/relationships/hyperlink" Target="https://performansmerkezi.trabzon.edu.tr/Haber/1361/merkezimiz-personeli-ogretim-gorevlisi-husnu-canbolat-almanyada-onemli-ziyaretlerde-bulundu" TargetMode="External"/><Relationship Id="rId176567b2333cdf09a" Type="http://schemas.openxmlformats.org/officeDocument/2006/relationships/hyperlink" Target="https://performansmerkezi.trabzon.edu.tr/Haber/1361/merkezimiz-personeli-ogretim-gorevlisi-husnu-canbolat-almanyada-onemli-ziyaretlerde-bulundu" TargetMode="External"/><Relationship Id="rId596567b2333cdf10f" Type="http://schemas.openxmlformats.org/officeDocument/2006/relationships/hyperlink" Target="https://performansmerkezi.trabzon.edu.tr/Haber/1361/merkezimiz-personeli-ogretim-gorevlisi-husnu-canbolat-almanyada-onemli-ziyaretlerde-bulundu" TargetMode="External"/><Relationship Id="rId938867b2333cdf615" Type="http://schemas.openxmlformats.org/officeDocument/2006/relationships/hyperlink" Target="https://performansmerkezi.trabzon.edu.tr/Haber/1361/merkezimiz-personeli-ogretim-gorevlisi-husnu-canbolat-almanyada-onemli-ziyaretlerde-bulundu" TargetMode="External"/><Relationship Id="rId124567b2333ce0bcd" Type="http://schemas.openxmlformats.org/officeDocument/2006/relationships/hyperlink" Target="https://performansmerkezi.trabzon.edu.tr/Haber/1105/dagcilik-5-kademe-antrenorlerinin-performans-degerleri-olculdu" TargetMode="External"/><Relationship Id="rId208567b2333ce10db" Type="http://schemas.openxmlformats.org/officeDocument/2006/relationships/hyperlink" Target="https://performansmerkezi.trabzon.edu.tr/S/5117/hakkimizda" TargetMode="External"/><Relationship Id="rId731567b2333ce1151" Type="http://schemas.openxmlformats.org/officeDocument/2006/relationships/hyperlink" Target="https://performansmerkezi.trabzon.edu.tr/S/5117/hakkimizda" TargetMode="External"/><Relationship Id="rId841267b2333ce1664" Type="http://schemas.openxmlformats.org/officeDocument/2006/relationships/hyperlink" Target="https://performansmerkezi.trabzon.edu.tr/S/6619/faaliyet-raporu-ve-kurum-ic-degerlendirme-raporlari" TargetMode="External"/><Relationship Id="rId444067b2333ce16da" Type="http://schemas.openxmlformats.org/officeDocument/2006/relationships/hyperlink" Target="https://performansmerkezi.trabzon.edu.tr/S/6619/faaliyet-raporu-ve-kurum-ic-degerlendirme-raporlari" TargetMode="External"/><Relationship Id="rId383767b2333ce204c" Type="http://schemas.openxmlformats.org/officeDocument/2006/relationships/hyperlink" Target="https://performansmerkezi.trabzon.edu.tr/Files/ckFiles/performansmerkezi-trabzon-edu-tr/PDF%20BELGELER/PERFORMANS%20MERKEZ%C4%B0%20C%C4%B0HAZLARIMIZ.pdfhttps://kutuphane.trabzon.edu.trhttps://vpn.trabzon.edu.tr" TargetMode="External"/><Relationship Id="rId117267b2333ce233d" Type="http://schemas.openxmlformats.org/officeDocument/2006/relationships/hyperlink" Target="https://performansmerkezi.trabzon.edu.tr/S/5117/hakkimizda" TargetMode="External"/><Relationship Id="rId777067b2333ce2a3d" Type="http://schemas.openxmlformats.org/officeDocument/2006/relationships/hyperlink" Target="https://kidr.trabzon.edu.tr/indir.php?yol=./dosyayukle/624d56e289a5611cb9a3bbc8cd5fde7b.docx&amp;yeni=C.2.2._1%3A+Kan%C4%B1t" TargetMode="External"/><Relationship Id="rId571867b2333ce3460" Type="http://schemas.openxmlformats.org/officeDocument/2006/relationships/hyperlink" Target="https://performansmerkezi.trabzon.edu.tr/Haber/1552/sanayi-ve-teknoloji-bakani-mehmet-fatih-kacir-merkezimizi-ziyaret-etti" TargetMode="External"/></Relationships>

</file>

<file path=word/_rels/endnotes.xml.rels><?xml version="1.0" encoding="UTF-8" standalone="yes"?>
<Relationships xmlns="http://schemas.openxmlformats.org/package/2006/relationships"></Relationships>
</file>

<file path=word/_rels/footnotes.xml.rels><?xml version="1.0" encoding="UTF-8" standalone="yes"?>
<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